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F6DA48" w14:textId="77777777" w:rsidR="006356A6" w:rsidRPr="00025B2F" w:rsidRDefault="006356A6" w:rsidP="00F720DB">
      <w:pPr>
        <w:rPr>
          <w:color w:val="FF0000"/>
        </w:rPr>
      </w:pPr>
    </w:p>
    <w:tbl>
      <w:tblPr>
        <w:tblpPr w:leftFromText="141" w:rightFromText="141" w:vertAnchor="text" w:horzAnchor="margin" w:tblpY="57"/>
        <w:tblOverlap w:val="never"/>
        <w:tblW w:w="9639" w:type="dxa"/>
        <w:tblLayout w:type="fixed"/>
        <w:tblLook w:val="0000" w:firstRow="0" w:lastRow="0" w:firstColumn="0" w:lastColumn="0" w:noHBand="0" w:noVBand="0"/>
      </w:tblPr>
      <w:tblGrid>
        <w:gridCol w:w="9639"/>
      </w:tblGrid>
      <w:tr w:rsidR="001B63C2" w:rsidRPr="00D60EFC" w14:paraId="4D8AFD30" w14:textId="77777777" w:rsidTr="001B63C2">
        <w:trPr>
          <w:trHeight w:val="4381"/>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C20EF53" w14:textId="77777777" w:rsidR="00856686" w:rsidRPr="00D60EFC" w:rsidRDefault="00856686" w:rsidP="00895E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704"/>
            </w:tblGrid>
            <w:tr w:rsidR="00904797" w14:paraId="39EF861E" w14:textId="77777777">
              <w:tc>
                <w:tcPr>
                  <w:tcW w:w="4704" w:type="dxa"/>
                  <w:tcBorders>
                    <w:top w:val="nil"/>
                    <w:left w:val="nil"/>
                    <w:bottom w:val="nil"/>
                    <w:right w:val="nil"/>
                  </w:tcBorders>
                  <w:shd w:val="clear" w:color="auto" w:fill="auto"/>
                  <w:vAlign w:val="center"/>
                </w:tcPr>
                <w:p w14:paraId="3689FD99" w14:textId="369DCA03" w:rsidR="00904797" w:rsidRDefault="00231DEE" w:rsidP="00025B2F">
                  <w:pPr>
                    <w:framePr w:hSpace="141" w:wrap="around" w:vAnchor="text" w:hAnchor="margin" w:y="57"/>
                    <w:tabs>
                      <w:tab w:val="left" w:pos="9356"/>
                    </w:tabs>
                    <w:ind w:right="-6"/>
                    <w:suppressOverlap/>
                    <w:jc w:val="center"/>
                    <w:rPr>
                      <w:rFonts w:cs="Arial"/>
                      <w:b/>
                      <w:i/>
                      <w:sz w:val="32"/>
                      <w:szCs w:val="32"/>
                    </w:rPr>
                  </w:pPr>
                  <w:r>
                    <w:rPr>
                      <w:noProof/>
                    </w:rPr>
                    <w:drawing>
                      <wp:inline distT="0" distB="0" distL="0" distR="0" wp14:anchorId="4497895A" wp14:editId="5E5B997F">
                        <wp:extent cx="1847850" cy="1866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p>
              </w:tc>
              <w:tc>
                <w:tcPr>
                  <w:tcW w:w="4704" w:type="dxa"/>
                  <w:tcBorders>
                    <w:top w:val="nil"/>
                    <w:left w:val="nil"/>
                    <w:bottom w:val="nil"/>
                    <w:right w:val="nil"/>
                  </w:tcBorders>
                  <w:shd w:val="clear" w:color="auto" w:fill="auto"/>
                  <w:vAlign w:val="center"/>
                </w:tcPr>
                <w:p w14:paraId="66D2A421" w14:textId="77777777" w:rsidR="00904797" w:rsidRDefault="00904797" w:rsidP="00025B2F">
                  <w:pPr>
                    <w:framePr w:hSpace="141" w:wrap="around" w:vAnchor="text" w:hAnchor="margin" w:y="57"/>
                    <w:tabs>
                      <w:tab w:val="left" w:pos="9356"/>
                    </w:tabs>
                    <w:ind w:right="-6"/>
                    <w:suppressOverlap/>
                    <w:jc w:val="center"/>
                    <w:rPr>
                      <w:rFonts w:cs="Arial"/>
                      <w:b/>
                      <w:i/>
                      <w:color w:val="FF0000"/>
                      <w:sz w:val="32"/>
                      <w:szCs w:val="32"/>
                    </w:rPr>
                  </w:pPr>
                </w:p>
              </w:tc>
            </w:tr>
          </w:tbl>
          <w:p w14:paraId="34F8F79A" w14:textId="77777777" w:rsidR="00904797" w:rsidRDefault="00904797" w:rsidP="002F7F19">
            <w:pPr>
              <w:tabs>
                <w:tab w:val="left" w:pos="9356"/>
              </w:tabs>
              <w:ind w:right="-6"/>
              <w:jc w:val="center"/>
              <w:rPr>
                <w:rFonts w:cs="Arial"/>
                <w:b/>
                <w:i/>
                <w:sz w:val="32"/>
                <w:szCs w:val="32"/>
              </w:rPr>
            </w:pPr>
          </w:p>
          <w:p w14:paraId="4E3FAC75" w14:textId="7962C931" w:rsidR="001B63C2" w:rsidRPr="00D60EFC" w:rsidRDefault="001B63C2" w:rsidP="002F7F19">
            <w:pPr>
              <w:tabs>
                <w:tab w:val="left" w:pos="9356"/>
              </w:tabs>
              <w:ind w:right="-6"/>
              <w:jc w:val="center"/>
              <w:rPr>
                <w:rFonts w:cs="Arial"/>
                <w:b/>
                <w:i/>
                <w:sz w:val="32"/>
                <w:szCs w:val="32"/>
              </w:rPr>
            </w:pPr>
            <w:r w:rsidRPr="00D60EFC">
              <w:rPr>
                <w:rFonts w:cs="Arial"/>
                <w:b/>
                <w:i/>
                <w:sz w:val="32"/>
                <w:szCs w:val="32"/>
              </w:rPr>
              <w:t>CHAMPIONNAT</w:t>
            </w:r>
            <w:r w:rsidR="001C13A4">
              <w:rPr>
                <w:rFonts w:cs="Arial"/>
                <w:b/>
                <w:i/>
                <w:sz w:val="32"/>
                <w:szCs w:val="32"/>
              </w:rPr>
              <w:t xml:space="preserve"> DE MEDITERANNEE </w:t>
            </w:r>
            <w:r w:rsidR="00C93C81">
              <w:rPr>
                <w:rFonts w:cs="Arial"/>
                <w:b/>
                <w:i/>
                <w:sz w:val="32"/>
                <w:szCs w:val="32"/>
              </w:rPr>
              <w:t>ILCA FRANCE 2025</w:t>
            </w:r>
          </w:p>
          <w:p w14:paraId="7BC7D25A" w14:textId="77777777" w:rsidR="001B63C2" w:rsidRPr="0094476B" w:rsidRDefault="00904797" w:rsidP="00904797">
            <w:pPr>
              <w:jc w:val="center"/>
              <w:rPr>
                <w:rFonts w:cs="Arial"/>
                <w:b/>
                <w:sz w:val="28"/>
                <w:szCs w:val="28"/>
              </w:rPr>
            </w:pPr>
            <w:r w:rsidRPr="0094476B">
              <w:rPr>
                <w:rFonts w:cs="Arial"/>
                <w:b/>
                <w:sz w:val="28"/>
                <w:szCs w:val="28"/>
              </w:rPr>
              <w:t xml:space="preserve">Manche n° </w:t>
            </w:r>
          </w:p>
          <w:p w14:paraId="3BDDBC55" w14:textId="77777777" w:rsidR="00904797" w:rsidRDefault="00904797" w:rsidP="00904797">
            <w:pPr>
              <w:jc w:val="center"/>
              <w:rPr>
                <w:rFonts w:cs="Arial"/>
                <w:b/>
                <w:color w:val="FF0000"/>
                <w:sz w:val="28"/>
                <w:szCs w:val="28"/>
              </w:rPr>
            </w:pPr>
          </w:p>
          <w:p w14:paraId="448EE99D" w14:textId="035545C8" w:rsidR="0094476B" w:rsidRDefault="00904797" w:rsidP="00904797">
            <w:pPr>
              <w:tabs>
                <w:tab w:val="left" w:pos="9356"/>
              </w:tabs>
              <w:ind w:right="-6"/>
              <w:jc w:val="center"/>
              <w:rPr>
                <w:rFonts w:cs="Arial"/>
                <w:b/>
                <w:bCs/>
                <w:sz w:val="32"/>
                <w:szCs w:val="32"/>
              </w:rPr>
            </w:pPr>
            <w:r w:rsidRPr="0094476B">
              <w:rPr>
                <w:rFonts w:cs="Arial"/>
                <w:b/>
                <w:bCs/>
                <w:sz w:val="32"/>
                <w:szCs w:val="32"/>
              </w:rPr>
              <w:t xml:space="preserve"> Les </w:t>
            </w:r>
            <w:r w:rsidR="00025B2F">
              <w:rPr>
                <w:rFonts w:cs="Arial"/>
                <w:b/>
                <w:bCs/>
                <w:color w:val="FF0000"/>
                <w:sz w:val="32"/>
                <w:szCs w:val="32"/>
              </w:rPr>
              <w:t>_________________</w:t>
            </w:r>
          </w:p>
          <w:p w14:paraId="39A4F29E" w14:textId="77777777" w:rsidR="0094476B" w:rsidRDefault="0094476B" w:rsidP="00904797">
            <w:pPr>
              <w:tabs>
                <w:tab w:val="left" w:pos="9356"/>
              </w:tabs>
              <w:ind w:right="-6"/>
              <w:jc w:val="center"/>
              <w:rPr>
                <w:rFonts w:cs="Arial"/>
                <w:b/>
                <w:bCs/>
                <w:sz w:val="32"/>
                <w:szCs w:val="32"/>
              </w:rPr>
            </w:pPr>
          </w:p>
          <w:p w14:paraId="07FC754A" w14:textId="77777777" w:rsidR="00904797" w:rsidRPr="00C379F1" w:rsidRDefault="00C93C81" w:rsidP="00904797">
            <w:pPr>
              <w:jc w:val="center"/>
              <w:rPr>
                <w:rFonts w:cs="Arial"/>
                <w:b/>
                <w:sz w:val="28"/>
                <w:szCs w:val="28"/>
              </w:rPr>
            </w:pPr>
            <w:r>
              <w:rPr>
                <w:rFonts w:cs="Arial"/>
                <w:b/>
                <w:bCs/>
                <w:sz w:val="32"/>
                <w:szCs w:val="32"/>
              </w:rPr>
              <w:t xml:space="preserve">Club : </w:t>
            </w:r>
          </w:p>
          <w:p w14:paraId="7B2C3BD8" w14:textId="77777777" w:rsidR="00904797" w:rsidRPr="00D60EFC" w:rsidRDefault="00904797" w:rsidP="0094476B"/>
          <w:p w14:paraId="6B00D4DD" w14:textId="77777777" w:rsidR="001B63C2" w:rsidRPr="00D60EFC" w:rsidRDefault="001B63C2" w:rsidP="001B63C2">
            <w:pPr>
              <w:tabs>
                <w:tab w:val="left" w:pos="9356"/>
              </w:tabs>
              <w:ind w:right="-6"/>
              <w:jc w:val="center"/>
              <w:rPr>
                <w:rFonts w:cs="Arial"/>
                <w:color w:val="0070C0"/>
                <w:sz w:val="40"/>
                <w:szCs w:val="40"/>
              </w:rPr>
            </w:pPr>
            <w:r w:rsidRPr="00D60EFC">
              <w:rPr>
                <w:rFonts w:cs="Arial"/>
                <w:color w:val="0070C0"/>
                <w:sz w:val="40"/>
                <w:szCs w:val="40"/>
              </w:rPr>
              <w:t>Instructions de course</w:t>
            </w:r>
          </w:p>
          <w:p w14:paraId="19F304D2" w14:textId="77777777" w:rsidR="001B63C2" w:rsidRPr="00C379F1" w:rsidRDefault="001B63C2" w:rsidP="001B63C2">
            <w:pPr>
              <w:jc w:val="center"/>
              <w:rPr>
                <w:rFonts w:cs="Arial"/>
                <w:sz w:val="28"/>
                <w:szCs w:val="28"/>
              </w:rPr>
            </w:pPr>
          </w:p>
          <w:p w14:paraId="1B0C9A5F" w14:textId="4F43BB83" w:rsidR="001B63C2" w:rsidRPr="00D60EFC" w:rsidRDefault="001B63C2" w:rsidP="001B63C2">
            <w:pPr>
              <w:jc w:val="center"/>
              <w:rPr>
                <w:rFonts w:cs="Arial"/>
                <w:sz w:val="28"/>
                <w:szCs w:val="28"/>
              </w:rPr>
            </w:pPr>
            <w:r w:rsidRPr="00D60EFC">
              <w:rPr>
                <w:rFonts w:cs="Arial"/>
                <w:sz w:val="28"/>
                <w:szCs w:val="28"/>
              </w:rPr>
              <w:t xml:space="preserve">Grade </w:t>
            </w:r>
            <w:r w:rsidR="0058758F">
              <w:rPr>
                <w:rFonts w:cs="Arial"/>
                <w:sz w:val="28"/>
                <w:szCs w:val="28"/>
              </w:rPr>
              <w:t>5A</w:t>
            </w:r>
          </w:p>
        </w:tc>
      </w:tr>
    </w:tbl>
    <w:p w14:paraId="681FE9A2" w14:textId="77777777" w:rsidR="006356A6" w:rsidRPr="00D60EFC" w:rsidRDefault="006356A6" w:rsidP="00F720DB"/>
    <w:p w14:paraId="2B52EBD5" w14:textId="77777777" w:rsidR="006356A6" w:rsidRPr="00303AC9" w:rsidRDefault="006356A6" w:rsidP="00F720DB">
      <w:pPr>
        <w:rPr>
          <w:rFonts w:ascii="Calibri" w:hAnsi="Calibri" w:cs="Calibri"/>
          <w:sz w:val="22"/>
          <w:szCs w:val="22"/>
        </w:rPr>
      </w:pPr>
      <w:r w:rsidRPr="00303AC9">
        <w:rPr>
          <w:rFonts w:ascii="Calibri" w:hAnsi="Calibri" w:cs="Calibri"/>
          <w:sz w:val="22"/>
          <w:szCs w:val="22"/>
        </w:rPr>
        <w:t>La mention [DP] dans une règle des IC signifie que la pénalité pour une infraction à cette règle peut, à la discrétion du jury, être inférieure à une disqualification.</w:t>
      </w:r>
    </w:p>
    <w:p w14:paraId="272E0726" w14:textId="77777777" w:rsidR="006356A6" w:rsidRPr="00303AC9" w:rsidRDefault="006356A6" w:rsidP="00406F3F">
      <w:pPr>
        <w:rPr>
          <w:rFonts w:ascii="Calibri" w:hAnsi="Calibri" w:cs="Calibri"/>
          <w:sz w:val="22"/>
          <w:szCs w:val="22"/>
        </w:rPr>
      </w:pPr>
    </w:p>
    <w:p w14:paraId="2BD4FC32" w14:textId="1410456A" w:rsidR="00C21966" w:rsidRPr="00303AC9" w:rsidRDefault="006356A6" w:rsidP="00E035BB">
      <w:pPr>
        <w:pStyle w:val="Paragraphe1"/>
        <w:rPr>
          <w:rFonts w:ascii="Calibri" w:hAnsi="Calibri" w:cs="Calibri"/>
          <w:sz w:val="22"/>
          <w:szCs w:val="22"/>
        </w:rPr>
      </w:pPr>
      <w:r w:rsidRPr="00303AC9">
        <w:rPr>
          <w:rFonts w:ascii="Calibri" w:hAnsi="Calibri" w:cs="Calibri"/>
          <w:sz w:val="22"/>
          <w:szCs w:val="22"/>
        </w:rPr>
        <w:t>REGLES</w:t>
      </w:r>
      <w:r w:rsidR="00D268E2">
        <w:rPr>
          <w:rFonts w:ascii="Calibri" w:hAnsi="Calibri" w:cs="Calibri"/>
          <w:sz w:val="22"/>
          <w:szCs w:val="22"/>
        </w:rPr>
        <w:t> :</w:t>
      </w:r>
    </w:p>
    <w:p w14:paraId="24DBD744" w14:textId="0097083B" w:rsidR="006356A6" w:rsidRPr="00303AC9" w:rsidRDefault="006356A6" w:rsidP="00406F3F">
      <w:pPr>
        <w:rPr>
          <w:rFonts w:ascii="Calibri" w:hAnsi="Calibri" w:cs="Calibri"/>
          <w:sz w:val="22"/>
          <w:szCs w:val="22"/>
        </w:rPr>
      </w:pPr>
      <w:r w:rsidRPr="00303AC9">
        <w:rPr>
          <w:rFonts w:ascii="Calibri" w:hAnsi="Calibri" w:cs="Calibri"/>
          <w:bCs/>
          <w:sz w:val="22"/>
          <w:szCs w:val="22"/>
        </w:rPr>
        <w:t>La régate</w:t>
      </w:r>
      <w:r w:rsidRPr="00303AC9">
        <w:rPr>
          <w:rFonts w:ascii="Calibri" w:hAnsi="Calibri" w:cs="Calibri"/>
          <w:sz w:val="22"/>
          <w:szCs w:val="22"/>
        </w:rPr>
        <w:t xml:space="preserve"> sera régie par</w:t>
      </w:r>
      <w:r w:rsidR="00D268E2">
        <w:rPr>
          <w:rFonts w:ascii="Calibri" w:hAnsi="Calibri" w:cs="Calibri"/>
          <w:sz w:val="22"/>
          <w:szCs w:val="22"/>
        </w:rPr>
        <w:t> :</w:t>
      </w:r>
    </w:p>
    <w:p w14:paraId="20DE2206" w14:textId="6A6D32DF" w:rsidR="006356A6" w:rsidRPr="00303AC9" w:rsidRDefault="004E28BD" w:rsidP="003D44D6">
      <w:pPr>
        <w:pStyle w:val="Paragraphe2"/>
        <w:numPr>
          <w:ilvl w:val="1"/>
          <w:numId w:val="42"/>
        </w:numPr>
        <w:ind w:hanging="566"/>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règles telles que définies dans Les Règles de Course à la Voile (RCV)</w:t>
      </w:r>
      <w:r w:rsidR="00D268E2">
        <w:rPr>
          <w:rFonts w:ascii="Calibri" w:hAnsi="Calibri" w:cs="Calibri"/>
          <w:sz w:val="22"/>
          <w:szCs w:val="22"/>
        </w:rPr>
        <w:t>.</w:t>
      </w:r>
    </w:p>
    <w:p w14:paraId="04CBFD40" w14:textId="7583E224"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prescriptions nationales traduites pour les concurrents étrangers, précisées en annexe PRESCRIPTIONS FEDERALES</w:t>
      </w:r>
      <w:r w:rsidR="00D268E2">
        <w:rPr>
          <w:rFonts w:ascii="Calibri" w:hAnsi="Calibri" w:cs="Calibri"/>
          <w:sz w:val="22"/>
          <w:szCs w:val="22"/>
        </w:rPr>
        <w:t>.</w:t>
      </w:r>
    </w:p>
    <w:p w14:paraId="20BF3527" w14:textId="687CE99C"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Les</w:t>
      </w:r>
      <w:r w:rsidR="006356A6" w:rsidRPr="00303AC9">
        <w:rPr>
          <w:rFonts w:ascii="Calibri" w:hAnsi="Calibri" w:cs="Calibri"/>
          <w:sz w:val="22"/>
          <w:szCs w:val="22"/>
        </w:rPr>
        <w:t xml:space="preserve"> règlements fédéraux.</w:t>
      </w:r>
    </w:p>
    <w:p w14:paraId="6266D5C8" w14:textId="77777777"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En</w:t>
      </w:r>
      <w:r w:rsidR="006356A6" w:rsidRPr="00303AC9">
        <w:rPr>
          <w:rFonts w:ascii="Calibri" w:hAnsi="Calibri" w:cs="Calibri"/>
          <w:sz w:val="22"/>
          <w:szCs w:val="22"/>
        </w:rPr>
        <w:t xml:space="preserve"> cas de traduction de ces IC, le texte français prévaudra</w:t>
      </w:r>
      <w:r w:rsidR="00904797" w:rsidRPr="00303AC9">
        <w:rPr>
          <w:rFonts w:ascii="Calibri" w:hAnsi="Calibri" w:cs="Calibri"/>
          <w:sz w:val="22"/>
          <w:szCs w:val="22"/>
        </w:rPr>
        <w:t>.</w:t>
      </w:r>
    </w:p>
    <w:p w14:paraId="1E2457D6" w14:textId="5DCD5E34"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Le</w:t>
      </w:r>
      <w:r w:rsidR="006356A6" w:rsidRPr="00303AC9">
        <w:rPr>
          <w:rFonts w:ascii="Calibri" w:hAnsi="Calibri" w:cs="Calibri"/>
          <w:sz w:val="22"/>
          <w:szCs w:val="22"/>
        </w:rPr>
        <w:t xml:space="preserve"> règlement national du classement national des coureurs </w:t>
      </w:r>
      <w:r w:rsidR="00C93C81" w:rsidRPr="00303AC9">
        <w:rPr>
          <w:rFonts w:ascii="Calibri" w:hAnsi="Calibri" w:cs="Calibri"/>
          <w:sz w:val="22"/>
          <w:szCs w:val="22"/>
        </w:rPr>
        <w:t>ILCA FRANCE</w:t>
      </w:r>
      <w:r w:rsidR="001C2A9D" w:rsidRPr="00303AC9">
        <w:rPr>
          <w:rFonts w:ascii="Calibri" w:hAnsi="Calibri" w:cs="Calibri"/>
          <w:sz w:val="22"/>
          <w:szCs w:val="22"/>
        </w:rPr>
        <w:t>,</w:t>
      </w:r>
      <w:r w:rsidR="006356A6" w:rsidRPr="00303AC9">
        <w:rPr>
          <w:rFonts w:ascii="Calibri" w:hAnsi="Calibri" w:cs="Calibri"/>
          <w:sz w:val="22"/>
          <w:szCs w:val="22"/>
        </w:rPr>
        <w:t xml:space="preserve"> le règlement du championnat </w:t>
      </w:r>
      <w:r w:rsidR="003D44D6" w:rsidRPr="00303AC9">
        <w:rPr>
          <w:rFonts w:ascii="Calibri" w:hAnsi="Calibri" w:cs="Calibri"/>
          <w:sz w:val="22"/>
          <w:szCs w:val="22"/>
        </w:rPr>
        <w:t>d</w:t>
      </w:r>
      <w:r w:rsidR="001C13A4">
        <w:rPr>
          <w:rFonts w:ascii="Calibri" w:hAnsi="Calibri" w:cs="Calibri"/>
          <w:sz w:val="22"/>
          <w:szCs w:val="22"/>
        </w:rPr>
        <w:t xml:space="preserve">e MEDITERANNEE </w:t>
      </w:r>
      <w:r w:rsidR="00C93C81" w:rsidRPr="00303AC9">
        <w:rPr>
          <w:rFonts w:ascii="Calibri" w:hAnsi="Calibri" w:cs="Calibri"/>
          <w:sz w:val="22"/>
          <w:szCs w:val="22"/>
        </w:rPr>
        <w:t>ILCA FRANCE</w:t>
      </w:r>
      <w:r w:rsidR="001C2A9D" w:rsidRPr="00303AC9">
        <w:rPr>
          <w:rFonts w:ascii="Calibri" w:hAnsi="Calibri" w:cs="Calibri"/>
          <w:sz w:val="22"/>
          <w:szCs w:val="22"/>
        </w:rPr>
        <w:t xml:space="preserve"> et le cahier des charges du championnat </w:t>
      </w:r>
      <w:r w:rsidR="001C13A4">
        <w:rPr>
          <w:rFonts w:ascii="Calibri" w:hAnsi="Calibri" w:cs="Calibri"/>
          <w:sz w:val="22"/>
          <w:szCs w:val="22"/>
        </w:rPr>
        <w:t xml:space="preserve">de MEDITERANNEE </w:t>
      </w:r>
      <w:r w:rsidR="00C93C81" w:rsidRPr="00303AC9">
        <w:rPr>
          <w:rFonts w:ascii="Calibri" w:hAnsi="Calibri" w:cs="Calibri"/>
          <w:sz w:val="22"/>
          <w:szCs w:val="22"/>
        </w:rPr>
        <w:t>ILCA FRANCE</w:t>
      </w:r>
      <w:r w:rsidR="006356A6" w:rsidRPr="00303AC9">
        <w:rPr>
          <w:rFonts w:ascii="Calibri" w:hAnsi="Calibri" w:cs="Calibri"/>
          <w:sz w:val="22"/>
          <w:szCs w:val="22"/>
        </w:rPr>
        <w:t>.</w:t>
      </w:r>
    </w:p>
    <w:p w14:paraId="734A8215" w14:textId="77777777" w:rsidR="006356A6" w:rsidRPr="00303AC9" w:rsidRDefault="004E28BD" w:rsidP="003D44D6">
      <w:pPr>
        <w:pStyle w:val="Paragraphe2"/>
        <w:rPr>
          <w:rFonts w:ascii="Calibri" w:hAnsi="Calibri" w:cs="Calibri"/>
          <w:sz w:val="22"/>
          <w:szCs w:val="22"/>
        </w:rPr>
      </w:pPr>
      <w:r w:rsidRPr="00303AC9">
        <w:rPr>
          <w:rFonts w:ascii="Calibri" w:hAnsi="Calibri" w:cs="Calibri"/>
          <w:sz w:val="22"/>
          <w:szCs w:val="22"/>
        </w:rPr>
        <w:t>La</w:t>
      </w:r>
      <w:r w:rsidR="006356A6" w:rsidRPr="00303AC9">
        <w:rPr>
          <w:rFonts w:ascii="Calibri" w:hAnsi="Calibri" w:cs="Calibri"/>
          <w:sz w:val="22"/>
          <w:szCs w:val="22"/>
        </w:rPr>
        <w:t xml:space="preserve"> règle de Classe Laser 7 (a) est restreinte comme suit</w:t>
      </w:r>
      <w:r w:rsidR="00705570" w:rsidRPr="00303AC9">
        <w:rPr>
          <w:rFonts w:ascii="Calibri" w:hAnsi="Calibri" w:cs="Calibri"/>
          <w:sz w:val="22"/>
          <w:szCs w:val="22"/>
        </w:rPr>
        <w:t> </w:t>
      </w:r>
      <w:r w:rsidR="006356A6" w:rsidRPr="00303AC9">
        <w:rPr>
          <w:rFonts w:ascii="Calibri" w:hAnsi="Calibri" w:cs="Calibri"/>
          <w:sz w:val="22"/>
          <w:szCs w:val="22"/>
        </w:rPr>
        <w:t>: “une seule personne doit être à bord pendant les courses, dont le nom doit être spécifié sur la fiche d’inscription”.</w:t>
      </w:r>
    </w:p>
    <w:p w14:paraId="0C6D5B90" w14:textId="77777777" w:rsidR="00705570" w:rsidRPr="00303AC9" w:rsidRDefault="00705570" w:rsidP="009E40D4">
      <w:pPr>
        <w:rPr>
          <w:rFonts w:ascii="Calibri" w:hAnsi="Calibri" w:cs="Calibri"/>
          <w:sz w:val="22"/>
          <w:szCs w:val="22"/>
        </w:rPr>
      </w:pPr>
    </w:p>
    <w:p w14:paraId="5A5E6792" w14:textId="1376ADD3" w:rsidR="00865A4B" w:rsidRPr="00303AC9" w:rsidRDefault="00C21966" w:rsidP="003D44D6">
      <w:pPr>
        <w:pStyle w:val="Paragraphe1"/>
        <w:rPr>
          <w:rFonts w:ascii="Calibri" w:hAnsi="Calibri" w:cs="Calibri"/>
          <w:sz w:val="22"/>
          <w:szCs w:val="22"/>
          <w:lang w:eastAsia="ar-SA"/>
        </w:rPr>
      </w:pPr>
      <w:r w:rsidRPr="00303AC9">
        <w:rPr>
          <w:rFonts w:ascii="Calibri" w:hAnsi="Calibri" w:cs="Calibri"/>
          <w:sz w:val="22"/>
          <w:szCs w:val="22"/>
        </w:rPr>
        <w:t>AVIS AUX CONCURRENTS</w:t>
      </w:r>
      <w:r w:rsidR="009921BC">
        <w:rPr>
          <w:rFonts w:ascii="Calibri" w:hAnsi="Calibri" w:cs="Calibri"/>
          <w:sz w:val="22"/>
          <w:szCs w:val="22"/>
        </w:rPr>
        <w:t> :</w:t>
      </w:r>
    </w:p>
    <w:p w14:paraId="72B83815" w14:textId="77777777" w:rsidR="003D44D6" w:rsidRPr="00303AC9" w:rsidRDefault="003D44D6" w:rsidP="003D44D6">
      <w:pPr>
        <w:pStyle w:val="Paragraphe2"/>
        <w:numPr>
          <w:ilvl w:val="0"/>
          <w:numId w:val="0"/>
        </w:numPr>
        <w:rPr>
          <w:rFonts w:ascii="Calibri" w:hAnsi="Calibri" w:cs="Calibri"/>
          <w:sz w:val="22"/>
          <w:szCs w:val="22"/>
          <w:lang w:eastAsia="ar-SA"/>
        </w:rPr>
      </w:pPr>
    </w:p>
    <w:p w14:paraId="204C7AFC" w14:textId="77777777" w:rsidR="006356A6" w:rsidRPr="00303AC9" w:rsidRDefault="006356A6" w:rsidP="003D44D6">
      <w:pPr>
        <w:pStyle w:val="Paragraphe2"/>
        <w:numPr>
          <w:ilvl w:val="1"/>
          <w:numId w:val="41"/>
        </w:numPr>
        <w:ind w:hanging="566"/>
        <w:rPr>
          <w:rFonts w:ascii="Calibri" w:hAnsi="Calibri" w:cs="Calibri"/>
          <w:sz w:val="22"/>
          <w:szCs w:val="22"/>
        </w:rPr>
      </w:pPr>
      <w:r w:rsidRPr="00303AC9">
        <w:rPr>
          <w:rFonts w:ascii="Calibri" w:hAnsi="Calibri" w:cs="Calibri"/>
          <w:sz w:val="22"/>
          <w:szCs w:val="22"/>
        </w:rPr>
        <w:t xml:space="preserve">Les avis aux concurrents seront affichés sur le tableau officiel d’information situé </w:t>
      </w:r>
      <w:r w:rsidR="004E28BD" w:rsidRPr="00303AC9">
        <w:rPr>
          <w:rFonts w:ascii="Calibri" w:hAnsi="Calibri" w:cs="Calibri"/>
          <w:color w:val="FF0000"/>
          <w:sz w:val="22"/>
          <w:szCs w:val="22"/>
        </w:rPr>
        <w:t>XXX</w:t>
      </w:r>
      <w:r w:rsidR="0058758F" w:rsidRPr="00303AC9">
        <w:rPr>
          <w:rFonts w:ascii="Calibri" w:hAnsi="Calibri" w:cs="Calibri"/>
          <w:color w:val="FF0000"/>
          <w:sz w:val="22"/>
          <w:szCs w:val="22"/>
        </w:rPr>
        <w:t>XX</w:t>
      </w:r>
    </w:p>
    <w:p w14:paraId="3116EB0B" w14:textId="2AA3D5F8"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L’avis de course est mis en ligne à l’adresse suivante</w:t>
      </w:r>
      <w:r w:rsidR="00025B2F">
        <w:rPr>
          <w:rFonts w:ascii="Calibri" w:hAnsi="Calibri" w:cs="Calibri"/>
          <w:sz w:val="22"/>
          <w:szCs w:val="22"/>
        </w:rPr>
        <w:t xml:space="preserve"> </w:t>
      </w:r>
      <w:r w:rsidRPr="00303AC9">
        <w:rPr>
          <w:rFonts w:ascii="Calibri" w:hAnsi="Calibri" w:cs="Calibri"/>
          <w:sz w:val="22"/>
          <w:szCs w:val="22"/>
        </w:rPr>
        <w:t xml:space="preserve">: </w:t>
      </w:r>
      <w:hyperlink r:id="rId9" w:history="1">
        <w:r w:rsidR="004E28BD" w:rsidRPr="00303AC9">
          <w:rPr>
            <w:rStyle w:val="Lienhypertexte"/>
            <w:rFonts w:ascii="Calibri" w:hAnsi="Calibri" w:cs="Calibri"/>
            <w:i/>
            <w:color w:val="FF0000"/>
            <w:sz w:val="22"/>
            <w:szCs w:val="22"/>
            <w:lang w:eastAsia="ar-SA"/>
          </w:rPr>
          <w:t>http://www</w:t>
        </w:r>
      </w:hyperlink>
      <w:r w:rsidR="004E28BD" w:rsidRPr="00303AC9">
        <w:rPr>
          <w:rFonts w:ascii="Calibri" w:hAnsi="Calibri" w:cs="Calibri"/>
          <w:i/>
          <w:color w:val="FF0000"/>
          <w:sz w:val="22"/>
          <w:szCs w:val="22"/>
        </w:rPr>
        <w:t xml:space="preserve"> XXXXX</w:t>
      </w:r>
    </w:p>
    <w:p w14:paraId="5743C223" w14:textId="77777777" w:rsidR="00965382" w:rsidRPr="00303AC9" w:rsidRDefault="00965382">
      <w:pPr>
        <w:rPr>
          <w:rFonts w:ascii="Calibri" w:hAnsi="Calibri" w:cs="Calibri"/>
          <w:sz w:val="22"/>
          <w:szCs w:val="22"/>
        </w:rPr>
      </w:pPr>
    </w:p>
    <w:p w14:paraId="5D7B9AF2" w14:textId="707815A0"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MODIFICATIONS AUX INSTRUCTIONS DE COURSE</w:t>
      </w:r>
      <w:r w:rsidR="009921BC">
        <w:rPr>
          <w:rFonts w:ascii="Calibri" w:hAnsi="Calibri" w:cs="Calibri"/>
          <w:sz w:val="22"/>
          <w:szCs w:val="22"/>
        </w:rPr>
        <w:t> :</w:t>
      </w:r>
    </w:p>
    <w:p w14:paraId="69F414C5" w14:textId="5C3081FC" w:rsidR="006356A6" w:rsidRPr="00303AC9" w:rsidRDefault="006356A6" w:rsidP="00F720DB">
      <w:pPr>
        <w:rPr>
          <w:rFonts w:ascii="Calibri" w:hAnsi="Calibri" w:cs="Calibri"/>
          <w:sz w:val="22"/>
          <w:szCs w:val="22"/>
        </w:rPr>
      </w:pPr>
      <w:r w:rsidRPr="00303AC9">
        <w:rPr>
          <w:rFonts w:ascii="Calibri" w:hAnsi="Calibri" w:cs="Calibri"/>
          <w:sz w:val="22"/>
          <w:szCs w:val="22"/>
        </w:rPr>
        <w:t>Toute modification aux IC sera affichée</w:t>
      </w:r>
      <w:r w:rsidR="001C2A9D" w:rsidRPr="00303AC9">
        <w:rPr>
          <w:rFonts w:ascii="Calibri" w:hAnsi="Calibri" w:cs="Calibri"/>
          <w:sz w:val="22"/>
          <w:szCs w:val="22"/>
        </w:rPr>
        <w:t xml:space="preserve"> en ligne</w:t>
      </w:r>
      <w:r w:rsidRPr="00303AC9">
        <w:rPr>
          <w:rFonts w:ascii="Calibri" w:hAnsi="Calibri" w:cs="Calibri"/>
          <w:sz w:val="22"/>
          <w:szCs w:val="22"/>
        </w:rPr>
        <w:t xml:space="preserve"> au plus tard </w:t>
      </w:r>
      <w:r w:rsidR="001B63C2" w:rsidRPr="00303AC9">
        <w:rPr>
          <w:rFonts w:ascii="Calibri" w:hAnsi="Calibri" w:cs="Calibri"/>
          <w:sz w:val="22"/>
          <w:szCs w:val="22"/>
        </w:rPr>
        <w:t>2</w:t>
      </w:r>
      <w:r w:rsidRPr="00303AC9">
        <w:rPr>
          <w:rFonts w:ascii="Calibri" w:hAnsi="Calibri" w:cs="Calibri"/>
          <w:sz w:val="22"/>
          <w:szCs w:val="22"/>
        </w:rPr>
        <w:t xml:space="preserve"> heure</w:t>
      </w:r>
      <w:r w:rsidR="001B63C2" w:rsidRPr="00303AC9">
        <w:rPr>
          <w:rFonts w:ascii="Calibri" w:hAnsi="Calibri" w:cs="Calibri"/>
          <w:sz w:val="22"/>
          <w:szCs w:val="22"/>
        </w:rPr>
        <w:t>s</w:t>
      </w:r>
      <w:r w:rsidRPr="00303AC9">
        <w:rPr>
          <w:rFonts w:ascii="Calibri" w:hAnsi="Calibri" w:cs="Calibri"/>
          <w:sz w:val="22"/>
          <w:szCs w:val="22"/>
        </w:rPr>
        <w:t xml:space="preserve"> avant le signal d’avertissement de la course dans laquelle elle prend effet, sauf changement dans le programme des courses qui sera affiché avant 19h00 la veille du jour où il prendra effet.</w:t>
      </w:r>
    </w:p>
    <w:p w14:paraId="53CDC81F" w14:textId="626B19B8" w:rsidR="006356A6" w:rsidRPr="00303AC9" w:rsidRDefault="008B6297" w:rsidP="00F46385">
      <w:pPr>
        <w:rPr>
          <w:rFonts w:ascii="Calibri" w:hAnsi="Calibri" w:cs="Calibri"/>
          <w:sz w:val="22"/>
          <w:szCs w:val="22"/>
        </w:rPr>
      </w:pPr>
      <w:r>
        <w:rPr>
          <w:rFonts w:ascii="Calibri" w:hAnsi="Calibri" w:cs="Calibri"/>
          <w:sz w:val="22"/>
          <w:szCs w:val="22"/>
        </w:rPr>
        <w:br w:type="page"/>
      </w:r>
    </w:p>
    <w:p w14:paraId="18831F16" w14:textId="7A4F86E0" w:rsidR="000E2BD6" w:rsidRPr="00303AC9" w:rsidRDefault="006356A6" w:rsidP="004D5D0A">
      <w:pPr>
        <w:pStyle w:val="Paragraphe1"/>
        <w:rPr>
          <w:rFonts w:ascii="Calibri" w:hAnsi="Calibri" w:cs="Calibri"/>
          <w:sz w:val="22"/>
          <w:szCs w:val="22"/>
        </w:rPr>
      </w:pPr>
      <w:r w:rsidRPr="00303AC9">
        <w:rPr>
          <w:rFonts w:ascii="Calibri" w:hAnsi="Calibri" w:cs="Calibri"/>
          <w:sz w:val="22"/>
          <w:szCs w:val="22"/>
        </w:rPr>
        <w:lastRenderedPageBreak/>
        <w:t>SIGNAUX FAITS A TERRE</w:t>
      </w:r>
      <w:r w:rsidR="008B6297">
        <w:rPr>
          <w:rFonts w:ascii="Calibri" w:hAnsi="Calibri" w:cs="Calibri"/>
          <w:sz w:val="22"/>
          <w:szCs w:val="22"/>
        </w:rPr>
        <w:t> :</w:t>
      </w:r>
    </w:p>
    <w:p w14:paraId="794C4FF4" w14:textId="77777777" w:rsidR="00965382" w:rsidRPr="00303AC9" w:rsidRDefault="006356A6" w:rsidP="003D44D6">
      <w:pPr>
        <w:pStyle w:val="Paragraphe2"/>
        <w:rPr>
          <w:rFonts w:ascii="Calibri" w:hAnsi="Calibri" w:cs="Calibri"/>
          <w:sz w:val="22"/>
          <w:szCs w:val="22"/>
        </w:rPr>
      </w:pPr>
      <w:r w:rsidRPr="00303AC9">
        <w:rPr>
          <w:rFonts w:ascii="Calibri" w:hAnsi="Calibri" w:cs="Calibri"/>
          <w:sz w:val="22"/>
          <w:szCs w:val="22"/>
        </w:rPr>
        <w:t>Les signaux faits à terre sont envoyés au mât de pavillons situé</w:t>
      </w:r>
      <w:r w:rsidRPr="00303AC9">
        <w:rPr>
          <w:rFonts w:ascii="Calibri" w:hAnsi="Calibri" w:cs="Calibri"/>
          <w:color w:val="FF0000"/>
          <w:sz w:val="22"/>
          <w:szCs w:val="22"/>
        </w:rPr>
        <w:t xml:space="preserve"> </w:t>
      </w:r>
      <w:r w:rsidR="004E28BD" w:rsidRPr="00303AC9">
        <w:rPr>
          <w:rFonts w:ascii="Calibri" w:hAnsi="Calibri" w:cs="Calibri"/>
          <w:color w:val="FF0000"/>
          <w:sz w:val="22"/>
          <w:szCs w:val="22"/>
        </w:rPr>
        <w:t>XXXXXX</w:t>
      </w:r>
      <w:r w:rsidRPr="00303AC9">
        <w:rPr>
          <w:rFonts w:ascii="Calibri" w:hAnsi="Calibri" w:cs="Calibri"/>
          <w:color w:val="FF0000"/>
          <w:sz w:val="22"/>
          <w:szCs w:val="22"/>
        </w:rPr>
        <w:t>.</w:t>
      </w:r>
    </w:p>
    <w:p w14:paraId="7FA42FFC"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Quand le pavillon Aperçu est envoyé, le signal d’avertissement ne pourra pas être fait moins de</w:t>
      </w:r>
      <w:r w:rsidRPr="00303AC9">
        <w:rPr>
          <w:rFonts w:ascii="Calibri" w:hAnsi="Calibri" w:cs="Calibri"/>
          <w:color w:val="FF0000"/>
          <w:sz w:val="22"/>
          <w:szCs w:val="22"/>
        </w:rPr>
        <w:t xml:space="preserve"> </w:t>
      </w:r>
      <w:r w:rsidR="004E28BD" w:rsidRPr="00303AC9">
        <w:rPr>
          <w:rFonts w:ascii="Calibri" w:hAnsi="Calibri" w:cs="Calibri"/>
          <w:color w:val="FF0000"/>
          <w:sz w:val="22"/>
          <w:szCs w:val="22"/>
        </w:rPr>
        <w:t>XXXXXXX</w:t>
      </w:r>
      <w:r w:rsidRPr="00303AC9">
        <w:rPr>
          <w:rFonts w:ascii="Calibri" w:hAnsi="Calibri" w:cs="Calibri"/>
          <w:sz w:val="22"/>
          <w:szCs w:val="22"/>
        </w:rPr>
        <w:t xml:space="preserve"> après l’affalé de l’Aperçu (ceci modifie Signaux de course).</w:t>
      </w:r>
    </w:p>
    <w:p w14:paraId="58D1C990" w14:textId="2B39C5EF" w:rsidR="006356A6" w:rsidRPr="00303AC9" w:rsidRDefault="006356A6" w:rsidP="00F46385">
      <w:pPr>
        <w:rPr>
          <w:rFonts w:ascii="Calibri" w:hAnsi="Calibri" w:cs="Calibri"/>
          <w:sz w:val="22"/>
          <w:szCs w:val="22"/>
        </w:rPr>
      </w:pPr>
    </w:p>
    <w:p w14:paraId="032E6C43" w14:textId="7A180C3C"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PROGRAMME DES COURSES</w:t>
      </w:r>
      <w:r w:rsidR="000B7D61">
        <w:rPr>
          <w:rFonts w:ascii="Calibri" w:hAnsi="Calibri" w:cs="Calibri"/>
          <w:sz w:val="22"/>
          <w:szCs w:val="22"/>
        </w:rPr>
        <w:t> :</w:t>
      </w:r>
    </w:p>
    <w:p w14:paraId="26FBFCBD" w14:textId="537C485E" w:rsidR="000E2BD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Dates des </w:t>
      </w:r>
      <w:r w:rsidR="000B7D61" w:rsidRPr="00303AC9">
        <w:rPr>
          <w:rFonts w:ascii="Calibri" w:hAnsi="Calibri" w:cs="Calibri"/>
          <w:sz w:val="22"/>
          <w:szCs w:val="22"/>
        </w:rPr>
        <w:t>courses et</w:t>
      </w:r>
      <w:r w:rsidRPr="00303AC9">
        <w:rPr>
          <w:rFonts w:ascii="Calibri" w:hAnsi="Calibri" w:cs="Calibri"/>
          <w:sz w:val="22"/>
          <w:szCs w:val="22"/>
        </w:rPr>
        <w:t xml:space="preserve"> heure prévue pour le signal d’avertissement de la première course chaque jour :</w:t>
      </w:r>
    </w:p>
    <w:p w14:paraId="2C1BB38F" w14:textId="77777777" w:rsidR="006356A6" w:rsidRPr="00303AC9" w:rsidRDefault="006356A6" w:rsidP="00406F3F">
      <w:pPr>
        <w:rPr>
          <w:rFonts w:ascii="Calibri" w:hAnsi="Calibri" w:cs="Calibri"/>
          <w:sz w:val="22"/>
          <w:szCs w:val="22"/>
        </w:rPr>
      </w:pPr>
    </w:p>
    <w:tbl>
      <w:tblPr>
        <w:tblpPr w:leftFromText="141" w:rightFromText="141" w:vertAnchor="text" w:horzAnchor="page" w:tblpX="2895" w:tblpY="16"/>
        <w:tblW w:w="0" w:type="auto"/>
        <w:tblLayout w:type="fixed"/>
        <w:tblLook w:val="0000" w:firstRow="0" w:lastRow="0" w:firstColumn="0" w:lastColumn="0" w:noHBand="0" w:noVBand="0"/>
      </w:tblPr>
      <w:tblGrid>
        <w:gridCol w:w="2834"/>
        <w:gridCol w:w="1810"/>
        <w:gridCol w:w="2755"/>
      </w:tblGrid>
      <w:tr w:rsidR="00F953DA" w:rsidRPr="00303AC9" w14:paraId="593E1718" w14:textId="77777777" w:rsidTr="00706BD9">
        <w:tc>
          <w:tcPr>
            <w:tcW w:w="2834" w:type="dxa"/>
            <w:tcBorders>
              <w:top w:val="single" w:sz="4" w:space="0" w:color="000000"/>
              <w:left w:val="single" w:sz="4" w:space="0" w:color="000000"/>
              <w:bottom w:val="single" w:sz="4" w:space="0" w:color="000000"/>
            </w:tcBorders>
            <w:shd w:val="clear" w:color="auto" w:fill="FFFFFF"/>
          </w:tcPr>
          <w:p w14:paraId="3DC437B6" w14:textId="77777777" w:rsidR="00F953DA" w:rsidRPr="00303AC9" w:rsidRDefault="00F953DA" w:rsidP="00F953DA">
            <w:pPr>
              <w:tabs>
                <w:tab w:val="left" w:pos="851"/>
              </w:tabs>
              <w:ind w:left="-93"/>
              <w:jc w:val="center"/>
              <w:rPr>
                <w:rFonts w:ascii="Calibri" w:hAnsi="Calibri" w:cs="Calibri"/>
                <w:sz w:val="22"/>
                <w:szCs w:val="22"/>
              </w:rPr>
            </w:pPr>
            <w:r w:rsidRPr="00303AC9">
              <w:rPr>
                <w:rFonts w:ascii="Calibri" w:hAnsi="Calibri" w:cs="Calibri"/>
                <w:sz w:val="22"/>
                <w:szCs w:val="22"/>
              </w:rPr>
              <w:t>Date</w:t>
            </w:r>
          </w:p>
        </w:tc>
        <w:tc>
          <w:tcPr>
            <w:tcW w:w="1810" w:type="dxa"/>
            <w:tcBorders>
              <w:top w:val="single" w:sz="4" w:space="0" w:color="000000"/>
              <w:left w:val="single" w:sz="4" w:space="0" w:color="000000"/>
              <w:bottom w:val="single" w:sz="4" w:space="0" w:color="000000"/>
            </w:tcBorders>
            <w:shd w:val="clear" w:color="auto" w:fill="FFFFFF"/>
          </w:tcPr>
          <w:p w14:paraId="2B9A14E3" w14:textId="77777777" w:rsidR="00F953DA" w:rsidRPr="00303AC9" w:rsidRDefault="00F953DA" w:rsidP="00F953DA">
            <w:pPr>
              <w:tabs>
                <w:tab w:val="left" w:pos="851"/>
              </w:tabs>
              <w:ind w:left="45"/>
              <w:jc w:val="center"/>
              <w:rPr>
                <w:rFonts w:ascii="Calibri" w:hAnsi="Calibri" w:cs="Calibri"/>
                <w:sz w:val="22"/>
                <w:szCs w:val="22"/>
              </w:rPr>
            </w:pPr>
            <w:r w:rsidRPr="00303AC9">
              <w:rPr>
                <w:rFonts w:ascii="Calibri" w:hAnsi="Calibri" w:cs="Calibri"/>
                <w:sz w:val="22"/>
                <w:szCs w:val="22"/>
              </w:rPr>
              <w:t>Classe</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51202527" w14:textId="77777777" w:rsidR="00F953DA" w:rsidRPr="00303AC9" w:rsidRDefault="00F953DA" w:rsidP="00F953DA">
            <w:pPr>
              <w:jc w:val="center"/>
              <w:rPr>
                <w:rFonts w:ascii="Calibri" w:hAnsi="Calibri" w:cs="Calibri"/>
                <w:sz w:val="22"/>
                <w:szCs w:val="22"/>
              </w:rPr>
            </w:pPr>
            <w:r w:rsidRPr="00303AC9">
              <w:rPr>
                <w:rFonts w:ascii="Calibri" w:hAnsi="Calibri" w:cs="Calibri"/>
                <w:sz w:val="22"/>
                <w:szCs w:val="22"/>
              </w:rPr>
              <w:t>Heure du 1</w:t>
            </w:r>
            <w:r w:rsidRPr="00303AC9">
              <w:rPr>
                <w:rFonts w:ascii="Calibri" w:hAnsi="Calibri" w:cs="Calibri"/>
                <w:sz w:val="22"/>
                <w:szCs w:val="22"/>
                <w:vertAlign w:val="superscript"/>
              </w:rPr>
              <w:t>er</w:t>
            </w:r>
            <w:r w:rsidRPr="00303AC9">
              <w:rPr>
                <w:rFonts w:ascii="Calibri" w:hAnsi="Calibri" w:cs="Calibri"/>
                <w:sz w:val="22"/>
                <w:szCs w:val="22"/>
              </w:rPr>
              <w:t xml:space="preserve"> signal d’avertissement</w:t>
            </w:r>
          </w:p>
        </w:tc>
      </w:tr>
      <w:tr w:rsidR="00F953DA" w:rsidRPr="00303AC9" w14:paraId="23C324C6" w14:textId="77777777" w:rsidTr="00706BD9">
        <w:trPr>
          <w:trHeight w:val="372"/>
        </w:trPr>
        <w:tc>
          <w:tcPr>
            <w:tcW w:w="2834" w:type="dxa"/>
            <w:tcBorders>
              <w:top w:val="single" w:sz="4" w:space="0" w:color="000000"/>
              <w:left w:val="single" w:sz="4" w:space="0" w:color="000000"/>
              <w:bottom w:val="single" w:sz="4" w:space="0" w:color="000000"/>
            </w:tcBorders>
            <w:shd w:val="clear" w:color="auto" w:fill="FFFFFF"/>
            <w:vAlign w:val="center"/>
          </w:tcPr>
          <w:p w14:paraId="3E08C9F6" w14:textId="77777777" w:rsidR="00F953DA" w:rsidRPr="00303AC9" w:rsidRDefault="0058758F" w:rsidP="00C93C81">
            <w:pPr>
              <w:tabs>
                <w:tab w:val="left" w:pos="851"/>
              </w:tabs>
              <w:ind w:left="-93"/>
              <w:rPr>
                <w:rFonts w:ascii="Calibri" w:hAnsi="Calibri" w:cs="Calibri"/>
                <w:i/>
                <w:sz w:val="22"/>
                <w:szCs w:val="22"/>
              </w:rPr>
            </w:pPr>
            <w:r w:rsidRPr="00303AC9">
              <w:rPr>
                <w:rFonts w:ascii="Calibri" w:hAnsi="Calibri" w:cs="Calibri"/>
                <w:i/>
                <w:sz w:val="22"/>
                <w:szCs w:val="22"/>
              </w:rPr>
              <w:t xml:space="preserve"> </w:t>
            </w:r>
            <w:r w:rsidR="00C93C81" w:rsidRPr="00303AC9">
              <w:rPr>
                <w:rFonts w:ascii="Calibri" w:hAnsi="Calibri" w:cs="Calibri"/>
                <w:i/>
                <w:sz w:val="22"/>
                <w:szCs w:val="22"/>
              </w:rPr>
              <w:t xml:space="preserve">Samedi </w:t>
            </w:r>
          </w:p>
        </w:tc>
        <w:tc>
          <w:tcPr>
            <w:tcW w:w="1810" w:type="dxa"/>
            <w:vMerge w:val="restart"/>
            <w:tcBorders>
              <w:top w:val="single" w:sz="4" w:space="0" w:color="000000"/>
              <w:left w:val="single" w:sz="4" w:space="0" w:color="000000"/>
              <w:bottom w:val="single" w:sz="4" w:space="0" w:color="000000"/>
            </w:tcBorders>
            <w:shd w:val="clear" w:color="auto" w:fill="FFFFFF"/>
            <w:vAlign w:val="center"/>
          </w:tcPr>
          <w:p w14:paraId="7238BED3"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7</w:t>
            </w:r>
          </w:p>
          <w:p w14:paraId="05FDAA67"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6</w:t>
            </w:r>
          </w:p>
          <w:p w14:paraId="6F7EEDBC" w14:textId="77777777" w:rsidR="00F953DA" w:rsidRPr="00303AC9" w:rsidRDefault="00F953DA" w:rsidP="00F953DA">
            <w:pPr>
              <w:tabs>
                <w:tab w:val="left" w:pos="851"/>
              </w:tabs>
              <w:ind w:left="45"/>
              <w:jc w:val="center"/>
              <w:rPr>
                <w:rFonts w:ascii="Calibri" w:hAnsi="Calibri" w:cs="Calibri"/>
                <w:i/>
                <w:sz w:val="22"/>
                <w:szCs w:val="22"/>
              </w:rPr>
            </w:pPr>
            <w:r w:rsidRPr="00303AC9">
              <w:rPr>
                <w:rFonts w:ascii="Calibri" w:hAnsi="Calibri" w:cs="Calibri"/>
                <w:i/>
                <w:sz w:val="22"/>
                <w:szCs w:val="22"/>
              </w:rPr>
              <w:t>ILCA 4</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279A" w14:textId="77777777" w:rsidR="00F953DA" w:rsidRPr="00303AC9" w:rsidRDefault="00F953DA" w:rsidP="00F953DA">
            <w:pPr>
              <w:jc w:val="center"/>
              <w:rPr>
                <w:rFonts w:ascii="Calibri" w:hAnsi="Calibri" w:cs="Calibri"/>
                <w:sz w:val="22"/>
                <w:szCs w:val="22"/>
              </w:rPr>
            </w:pPr>
            <w:r w:rsidRPr="00303AC9">
              <w:rPr>
                <w:rFonts w:ascii="Calibri" w:hAnsi="Calibri" w:cs="Calibri"/>
                <w:i/>
                <w:sz w:val="22"/>
                <w:szCs w:val="22"/>
              </w:rPr>
              <w:t>14h30</w:t>
            </w:r>
          </w:p>
        </w:tc>
      </w:tr>
      <w:tr w:rsidR="00F953DA" w:rsidRPr="00303AC9" w14:paraId="67562B7C" w14:textId="77777777" w:rsidTr="00706BD9">
        <w:trPr>
          <w:trHeight w:val="420"/>
        </w:trPr>
        <w:tc>
          <w:tcPr>
            <w:tcW w:w="2834" w:type="dxa"/>
            <w:tcBorders>
              <w:top w:val="single" w:sz="4" w:space="0" w:color="000000"/>
              <w:left w:val="single" w:sz="4" w:space="0" w:color="000000"/>
              <w:bottom w:val="single" w:sz="4" w:space="0" w:color="000000"/>
            </w:tcBorders>
            <w:shd w:val="clear" w:color="auto" w:fill="FFFFFF"/>
            <w:vAlign w:val="center"/>
          </w:tcPr>
          <w:p w14:paraId="10669414" w14:textId="77777777" w:rsidR="00F953DA" w:rsidRPr="00303AC9" w:rsidRDefault="00F953DA" w:rsidP="00C93C81">
            <w:pPr>
              <w:ind w:left="-93"/>
              <w:rPr>
                <w:rFonts w:ascii="Calibri" w:hAnsi="Calibri" w:cs="Calibri"/>
                <w:i/>
                <w:iCs/>
                <w:sz w:val="22"/>
                <w:szCs w:val="22"/>
              </w:rPr>
            </w:pPr>
          </w:p>
          <w:p w14:paraId="4A4B7611" w14:textId="77777777" w:rsidR="0058758F" w:rsidRPr="00303AC9" w:rsidRDefault="00C93C81" w:rsidP="00231DEE">
            <w:pPr>
              <w:ind w:left="-93"/>
              <w:rPr>
                <w:rFonts w:ascii="Calibri" w:hAnsi="Calibri" w:cs="Calibri"/>
                <w:i/>
                <w:iCs/>
                <w:sz w:val="22"/>
                <w:szCs w:val="22"/>
              </w:rPr>
            </w:pPr>
            <w:r w:rsidRPr="00303AC9">
              <w:rPr>
                <w:rFonts w:ascii="Calibri" w:hAnsi="Calibri" w:cs="Calibri"/>
                <w:i/>
                <w:iCs/>
                <w:sz w:val="22"/>
                <w:szCs w:val="22"/>
              </w:rPr>
              <w:t xml:space="preserve">Dimanche </w:t>
            </w:r>
          </w:p>
        </w:tc>
        <w:tc>
          <w:tcPr>
            <w:tcW w:w="1810" w:type="dxa"/>
            <w:vMerge/>
            <w:tcBorders>
              <w:top w:val="single" w:sz="4" w:space="0" w:color="000000"/>
              <w:left w:val="single" w:sz="4" w:space="0" w:color="000000"/>
              <w:bottom w:val="single" w:sz="4" w:space="0" w:color="000000"/>
            </w:tcBorders>
            <w:shd w:val="clear" w:color="auto" w:fill="FFFFFF"/>
            <w:vAlign w:val="center"/>
          </w:tcPr>
          <w:p w14:paraId="4BFD49DC" w14:textId="77777777" w:rsidR="00F953DA" w:rsidRPr="00303AC9" w:rsidRDefault="00F953DA" w:rsidP="00F953DA">
            <w:pPr>
              <w:tabs>
                <w:tab w:val="left" w:pos="851"/>
              </w:tabs>
              <w:snapToGrid w:val="0"/>
              <w:ind w:left="426"/>
              <w:jc w:val="center"/>
              <w:rPr>
                <w:rFonts w:ascii="Calibri" w:hAnsi="Calibri" w:cs="Calibri"/>
                <w:sz w:val="22"/>
                <w:szCs w:val="22"/>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5509" w14:textId="0D2F3BC2" w:rsidR="00F953DA" w:rsidRPr="00303AC9" w:rsidRDefault="0058758F" w:rsidP="00F953DA">
            <w:pPr>
              <w:jc w:val="center"/>
              <w:rPr>
                <w:rFonts w:ascii="Calibri" w:hAnsi="Calibri" w:cs="Calibri"/>
                <w:sz w:val="22"/>
                <w:szCs w:val="22"/>
              </w:rPr>
            </w:pPr>
            <w:r w:rsidRPr="00303AC9">
              <w:rPr>
                <w:rFonts w:ascii="Calibri" w:hAnsi="Calibri" w:cs="Calibri"/>
                <w:i/>
                <w:sz w:val="22"/>
                <w:szCs w:val="22"/>
              </w:rPr>
              <w:t>10h</w:t>
            </w:r>
            <w:r w:rsidR="001C13A4">
              <w:rPr>
                <w:rFonts w:ascii="Calibri" w:hAnsi="Calibri" w:cs="Calibri"/>
                <w:i/>
                <w:sz w:val="22"/>
                <w:szCs w:val="22"/>
              </w:rPr>
              <w:t>00</w:t>
            </w:r>
          </w:p>
        </w:tc>
      </w:tr>
    </w:tbl>
    <w:p w14:paraId="6FCF1F7E" w14:textId="77777777" w:rsidR="006356A6" w:rsidRPr="00303AC9" w:rsidRDefault="006356A6" w:rsidP="003D44D6">
      <w:pPr>
        <w:pStyle w:val="Paragraphe2"/>
        <w:numPr>
          <w:ilvl w:val="0"/>
          <w:numId w:val="0"/>
        </w:numPr>
        <w:rPr>
          <w:rFonts w:ascii="Calibri" w:hAnsi="Calibri" w:cs="Calibri"/>
          <w:sz w:val="22"/>
          <w:szCs w:val="22"/>
        </w:rPr>
      </w:pPr>
    </w:p>
    <w:p w14:paraId="77F810BE" w14:textId="77777777" w:rsidR="00F953DA" w:rsidRPr="00303AC9" w:rsidRDefault="00F953DA" w:rsidP="00C1064C">
      <w:pPr>
        <w:rPr>
          <w:rFonts w:ascii="Calibri" w:hAnsi="Calibri" w:cs="Calibri"/>
          <w:sz w:val="22"/>
          <w:szCs w:val="22"/>
        </w:rPr>
      </w:pPr>
    </w:p>
    <w:p w14:paraId="02A73F7D" w14:textId="77777777" w:rsidR="00F953DA" w:rsidRPr="00303AC9" w:rsidRDefault="00F953DA" w:rsidP="00F720DB">
      <w:pPr>
        <w:rPr>
          <w:rFonts w:ascii="Calibri" w:hAnsi="Calibri" w:cs="Calibri"/>
          <w:sz w:val="22"/>
          <w:szCs w:val="22"/>
        </w:rPr>
      </w:pPr>
    </w:p>
    <w:p w14:paraId="653B58A1" w14:textId="77777777" w:rsidR="00F953DA" w:rsidRPr="00303AC9" w:rsidRDefault="00F953DA" w:rsidP="00C1064C">
      <w:pPr>
        <w:rPr>
          <w:rFonts w:ascii="Calibri" w:hAnsi="Calibri" w:cs="Calibri"/>
          <w:sz w:val="22"/>
          <w:szCs w:val="22"/>
        </w:rPr>
      </w:pPr>
    </w:p>
    <w:p w14:paraId="30C3F780" w14:textId="77777777" w:rsidR="00F953DA" w:rsidRPr="00303AC9" w:rsidRDefault="00F953DA" w:rsidP="00F720DB">
      <w:pPr>
        <w:rPr>
          <w:rFonts w:ascii="Calibri" w:hAnsi="Calibri" w:cs="Calibri"/>
          <w:sz w:val="22"/>
          <w:szCs w:val="22"/>
        </w:rPr>
      </w:pPr>
    </w:p>
    <w:p w14:paraId="68FAC044" w14:textId="77777777" w:rsidR="00F953DA" w:rsidRPr="00303AC9" w:rsidRDefault="00F953DA" w:rsidP="00F720DB">
      <w:pPr>
        <w:rPr>
          <w:rFonts w:ascii="Calibri" w:hAnsi="Calibri" w:cs="Calibri"/>
          <w:sz w:val="22"/>
          <w:szCs w:val="22"/>
        </w:rPr>
      </w:pPr>
    </w:p>
    <w:p w14:paraId="76AED794" w14:textId="77777777" w:rsidR="00F953DA" w:rsidRPr="00303AC9" w:rsidRDefault="00F953DA" w:rsidP="00C1064C">
      <w:pPr>
        <w:rPr>
          <w:rFonts w:ascii="Calibri" w:hAnsi="Calibri" w:cs="Calibri"/>
          <w:sz w:val="22"/>
          <w:szCs w:val="22"/>
        </w:rPr>
      </w:pPr>
    </w:p>
    <w:p w14:paraId="2C9131AB" w14:textId="77777777" w:rsidR="00F953DA" w:rsidRPr="00303AC9" w:rsidRDefault="00F953DA" w:rsidP="003D44D6">
      <w:pPr>
        <w:pStyle w:val="Paragraphe2"/>
        <w:rPr>
          <w:rFonts w:ascii="Calibri" w:hAnsi="Calibri" w:cs="Calibri"/>
          <w:sz w:val="22"/>
          <w:szCs w:val="22"/>
        </w:rPr>
      </w:pPr>
      <w:r w:rsidRPr="00303AC9">
        <w:rPr>
          <w:rFonts w:ascii="Calibri" w:hAnsi="Calibri" w:cs="Calibri"/>
          <w:sz w:val="22"/>
          <w:szCs w:val="22"/>
        </w:rPr>
        <w:t xml:space="preserve">Pour prévenir les bateaux qu’une course ou séquence de courses va bientôt commencer, un pavillon </w:t>
      </w:r>
      <w:r w:rsidR="00A334C0" w:rsidRPr="00303AC9">
        <w:rPr>
          <w:rFonts w:ascii="Calibri" w:hAnsi="Calibri" w:cs="Calibri"/>
          <w:sz w:val="22"/>
          <w:szCs w:val="22"/>
        </w:rPr>
        <w:t>o</w:t>
      </w:r>
      <w:r w:rsidRPr="00303AC9">
        <w:rPr>
          <w:rFonts w:ascii="Calibri" w:hAnsi="Calibri" w:cs="Calibri"/>
          <w:sz w:val="22"/>
          <w:szCs w:val="22"/>
        </w:rPr>
        <w:t>range sera envoyé avec un signal sonore cinq minutes au moins avant l’envoi du signal d’avertissement.</w:t>
      </w:r>
    </w:p>
    <w:p w14:paraId="592B2BFC" w14:textId="77777777" w:rsidR="00F953DA" w:rsidRPr="00303AC9" w:rsidRDefault="00F953DA" w:rsidP="00406F3F">
      <w:pPr>
        <w:rPr>
          <w:rFonts w:ascii="Calibri" w:hAnsi="Calibri" w:cs="Calibri"/>
          <w:sz w:val="22"/>
          <w:szCs w:val="22"/>
        </w:rPr>
      </w:pPr>
    </w:p>
    <w:p w14:paraId="68434B98" w14:textId="6B68883A" w:rsidR="006356A6" w:rsidRPr="000B7D61" w:rsidRDefault="006356A6" w:rsidP="0058758F">
      <w:pPr>
        <w:pStyle w:val="Paragraphe2"/>
        <w:rPr>
          <w:rFonts w:ascii="Calibri" w:hAnsi="Calibri" w:cs="Calibri"/>
          <w:sz w:val="22"/>
          <w:szCs w:val="22"/>
        </w:rPr>
      </w:pPr>
      <w:r w:rsidRPr="00303AC9">
        <w:rPr>
          <w:rFonts w:ascii="Calibri" w:hAnsi="Calibri" w:cs="Calibri"/>
          <w:sz w:val="22"/>
          <w:szCs w:val="22"/>
        </w:rPr>
        <w:t xml:space="preserve">Le dernier jour de course programmé, aucune procédure de départ ne sera faite après </w:t>
      </w:r>
      <w:r w:rsidRPr="00303AC9">
        <w:rPr>
          <w:rFonts w:ascii="Calibri" w:hAnsi="Calibri" w:cs="Calibri"/>
          <w:i/>
          <w:sz w:val="22"/>
          <w:szCs w:val="22"/>
        </w:rPr>
        <w:t>15h3</w:t>
      </w:r>
      <w:r w:rsidR="0058758F" w:rsidRPr="00303AC9">
        <w:rPr>
          <w:rFonts w:ascii="Calibri" w:hAnsi="Calibri" w:cs="Calibri"/>
          <w:i/>
          <w:sz w:val="22"/>
          <w:szCs w:val="22"/>
        </w:rPr>
        <w:t>0</w:t>
      </w:r>
      <w:r w:rsidR="001C13A4">
        <w:rPr>
          <w:rFonts w:ascii="Calibri" w:hAnsi="Calibri" w:cs="Calibri"/>
          <w:i/>
          <w:sz w:val="22"/>
          <w:szCs w:val="22"/>
        </w:rPr>
        <w:t xml:space="preserve"> ou 16h30. </w:t>
      </w:r>
    </w:p>
    <w:p w14:paraId="539E1DEE" w14:textId="77777777" w:rsidR="000B7D61" w:rsidRPr="00303AC9" w:rsidRDefault="000B7D61" w:rsidP="000B7D61">
      <w:pPr>
        <w:pStyle w:val="Paragraphe2"/>
        <w:numPr>
          <w:ilvl w:val="0"/>
          <w:numId w:val="0"/>
        </w:numPr>
        <w:rPr>
          <w:rFonts w:ascii="Calibri" w:hAnsi="Calibri" w:cs="Calibri"/>
          <w:sz w:val="22"/>
          <w:szCs w:val="22"/>
        </w:rPr>
      </w:pPr>
    </w:p>
    <w:p w14:paraId="78B7F961" w14:textId="72309C2E" w:rsidR="006356A6" w:rsidRPr="00303AC9" w:rsidRDefault="00856686" w:rsidP="004D5D0A">
      <w:pPr>
        <w:pStyle w:val="Paragraphe1"/>
        <w:rPr>
          <w:rFonts w:ascii="Calibri" w:hAnsi="Calibri" w:cs="Calibri"/>
          <w:sz w:val="22"/>
          <w:szCs w:val="22"/>
        </w:rPr>
      </w:pPr>
      <w:r w:rsidRPr="00303AC9">
        <w:rPr>
          <w:rFonts w:ascii="Calibri" w:hAnsi="Calibri" w:cs="Calibri"/>
          <w:sz w:val="22"/>
          <w:szCs w:val="22"/>
        </w:rPr>
        <w:t>PAVILL</w:t>
      </w:r>
      <w:r w:rsidR="006356A6" w:rsidRPr="00303AC9">
        <w:rPr>
          <w:rFonts w:ascii="Calibri" w:hAnsi="Calibri" w:cs="Calibri"/>
          <w:sz w:val="22"/>
          <w:szCs w:val="22"/>
        </w:rPr>
        <w:t>ONS DE CLASSE</w:t>
      </w:r>
      <w:r w:rsidR="000B7D61">
        <w:rPr>
          <w:rFonts w:ascii="Calibri" w:hAnsi="Calibri" w:cs="Calibri"/>
          <w:sz w:val="22"/>
          <w:szCs w:val="22"/>
        </w:rPr>
        <w:t> :</w:t>
      </w:r>
    </w:p>
    <w:p w14:paraId="44E70569" w14:textId="77777777" w:rsidR="006356A6" w:rsidRPr="00303AC9" w:rsidRDefault="006356A6" w:rsidP="00895E05">
      <w:pPr>
        <w:rPr>
          <w:rFonts w:ascii="Calibri" w:hAnsi="Calibri" w:cs="Calibri"/>
          <w:sz w:val="22"/>
          <w:szCs w:val="22"/>
        </w:rPr>
      </w:pPr>
    </w:p>
    <w:p w14:paraId="6DC75AB1" w14:textId="4E88533D" w:rsidR="001B63C2" w:rsidRPr="00303AC9" w:rsidRDefault="00231DEE" w:rsidP="00F720DB">
      <w:pPr>
        <w:rPr>
          <w:rFonts w:ascii="Calibri" w:hAnsi="Calibri" w:cs="Calibri"/>
          <w:sz w:val="22"/>
          <w:szCs w:val="22"/>
        </w:rPr>
      </w:pPr>
      <w:r>
        <w:rPr>
          <w:rFonts w:ascii="Calibri" w:hAnsi="Calibri" w:cs="Calibri"/>
          <w:noProof/>
          <w:sz w:val="22"/>
          <w:szCs w:val="22"/>
        </w:rPr>
        <w:drawing>
          <wp:inline distT="0" distB="0" distL="0" distR="0" wp14:anchorId="047D13E5" wp14:editId="60E50F49">
            <wp:extent cx="5953125" cy="2066925"/>
            <wp:effectExtent l="0" t="0" r="0" b="0"/>
            <wp:docPr id="2" name="Image 6" descr="http://www.laserinternational.org/wp-content/uploads/2021/07/ILCA-Class-Flag-Versions-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laserinternational.org/wp-content/uploads/2021/07/ILCA-Class-Flag-Versions-2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2066925"/>
                    </a:xfrm>
                    <a:prstGeom prst="rect">
                      <a:avLst/>
                    </a:prstGeom>
                    <a:noFill/>
                    <a:ln>
                      <a:noFill/>
                    </a:ln>
                  </pic:spPr>
                </pic:pic>
              </a:graphicData>
            </a:graphic>
          </wp:inline>
        </w:drawing>
      </w:r>
    </w:p>
    <w:p w14:paraId="13EF386E" w14:textId="0E26CA33"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ZONES DE COURSE</w:t>
      </w:r>
      <w:r w:rsidR="000B7D61">
        <w:rPr>
          <w:rFonts w:ascii="Calibri" w:hAnsi="Calibri" w:cs="Calibri"/>
          <w:sz w:val="22"/>
          <w:szCs w:val="22"/>
        </w:rPr>
        <w:t> :</w:t>
      </w:r>
    </w:p>
    <w:p w14:paraId="5B549ED0" w14:textId="77777777" w:rsidR="006356A6" w:rsidRPr="00303AC9" w:rsidRDefault="006356A6" w:rsidP="00C21966">
      <w:pPr>
        <w:rPr>
          <w:rFonts w:ascii="Calibri" w:hAnsi="Calibri" w:cs="Calibri"/>
          <w:sz w:val="22"/>
          <w:szCs w:val="22"/>
        </w:rPr>
      </w:pPr>
      <w:r w:rsidRPr="00303AC9">
        <w:rPr>
          <w:rFonts w:ascii="Calibri" w:hAnsi="Calibri" w:cs="Calibri"/>
          <w:iCs/>
          <w:sz w:val="22"/>
          <w:szCs w:val="22"/>
        </w:rPr>
        <w:t xml:space="preserve">L’emplacement </w:t>
      </w:r>
      <w:r w:rsidRPr="00303AC9">
        <w:rPr>
          <w:rFonts w:ascii="Calibri" w:hAnsi="Calibri" w:cs="Calibri"/>
          <w:sz w:val="22"/>
          <w:szCs w:val="22"/>
        </w:rPr>
        <w:t>des zones de course est défini en annexe ZONES DE COURSE</w:t>
      </w:r>
      <w:r w:rsidRPr="00303AC9">
        <w:rPr>
          <w:rFonts w:ascii="Calibri" w:hAnsi="Calibri" w:cs="Calibri"/>
          <w:b/>
          <w:bCs/>
          <w:i/>
          <w:sz w:val="22"/>
          <w:szCs w:val="22"/>
        </w:rPr>
        <w:t>.</w:t>
      </w:r>
    </w:p>
    <w:p w14:paraId="585D7D02" w14:textId="77777777" w:rsidR="006356A6" w:rsidRPr="00303AC9" w:rsidRDefault="006356A6" w:rsidP="00895E05">
      <w:pPr>
        <w:rPr>
          <w:rFonts w:ascii="Calibri" w:hAnsi="Calibri" w:cs="Calibri"/>
          <w:sz w:val="22"/>
          <w:szCs w:val="22"/>
        </w:rPr>
      </w:pPr>
    </w:p>
    <w:p w14:paraId="1591A1B3" w14:textId="7F1CC93F" w:rsidR="001B63C2" w:rsidRPr="00303AC9" w:rsidRDefault="006356A6" w:rsidP="004D5D0A">
      <w:pPr>
        <w:pStyle w:val="Paragraphe1"/>
        <w:rPr>
          <w:rFonts w:ascii="Calibri" w:hAnsi="Calibri" w:cs="Calibri"/>
          <w:sz w:val="22"/>
          <w:szCs w:val="22"/>
        </w:rPr>
      </w:pPr>
      <w:r w:rsidRPr="00303AC9">
        <w:rPr>
          <w:rFonts w:ascii="Calibri" w:hAnsi="Calibri" w:cs="Calibri"/>
          <w:sz w:val="22"/>
          <w:szCs w:val="22"/>
        </w:rPr>
        <w:t>LES PARCOURS</w:t>
      </w:r>
      <w:r w:rsidR="00EC4919">
        <w:rPr>
          <w:rFonts w:ascii="Calibri" w:hAnsi="Calibri" w:cs="Calibri"/>
          <w:sz w:val="22"/>
          <w:szCs w:val="22"/>
        </w:rPr>
        <w:t> :</w:t>
      </w:r>
    </w:p>
    <w:p w14:paraId="0EF5200E" w14:textId="77777777" w:rsidR="00706BD9" w:rsidRPr="00303AC9" w:rsidRDefault="006356A6" w:rsidP="003D44D6">
      <w:pPr>
        <w:pStyle w:val="Paragraphe2"/>
        <w:rPr>
          <w:rFonts w:ascii="Calibri" w:hAnsi="Calibri" w:cs="Calibri"/>
          <w:sz w:val="22"/>
          <w:szCs w:val="22"/>
        </w:rPr>
      </w:pPr>
      <w:r w:rsidRPr="00303AC9">
        <w:rPr>
          <w:rFonts w:ascii="Calibri" w:hAnsi="Calibri" w:cs="Calibri"/>
          <w:sz w:val="22"/>
          <w:szCs w:val="22"/>
        </w:rPr>
        <w:t>Les parcours sont décrits en annexe PARCOURS en incluant les angles approximatifs entre les bords de parcours, l’ordre dans lequel les marques doivent être passées et le côté duquel chaque marque doit être laissée ainsi que la longueur indicative des parcours.</w:t>
      </w:r>
    </w:p>
    <w:p w14:paraId="6CDB6C42" w14:textId="77777777" w:rsidR="00C21966" w:rsidRPr="00303AC9" w:rsidRDefault="00C21966" w:rsidP="00EC4919">
      <w:pPr>
        <w:pStyle w:val="Paragraphe2"/>
        <w:numPr>
          <w:ilvl w:val="0"/>
          <w:numId w:val="0"/>
        </w:numPr>
        <w:rPr>
          <w:rFonts w:ascii="Calibri" w:hAnsi="Calibri" w:cs="Calibri"/>
          <w:sz w:val="22"/>
          <w:szCs w:val="22"/>
        </w:rPr>
      </w:pPr>
    </w:p>
    <w:p w14:paraId="38D52281" w14:textId="42729336" w:rsidR="00231DEE" w:rsidRDefault="006356A6" w:rsidP="003D44D6">
      <w:pPr>
        <w:pStyle w:val="Paragraphe2"/>
        <w:rPr>
          <w:rFonts w:ascii="Calibri" w:hAnsi="Calibri" w:cs="Calibri"/>
          <w:sz w:val="22"/>
          <w:szCs w:val="22"/>
        </w:rPr>
      </w:pPr>
      <w:r w:rsidRPr="00303AC9">
        <w:rPr>
          <w:rFonts w:ascii="Calibri" w:hAnsi="Calibri" w:cs="Calibri"/>
          <w:sz w:val="22"/>
          <w:szCs w:val="22"/>
        </w:rPr>
        <w:t>Au plus tard au signal d’avertissement, le comité de course indiquera le parcours à effectuer, et si nécessaire, le cap et la longueur approximatifs du premier bord du parcours. Les signaux définissant le parcours à effectuer seront inscrits sur le tableau situé sur le bateau du comité de course.</w:t>
      </w:r>
    </w:p>
    <w:p w14:paraId="298A873A" w14:textId="77777777" w:rsidR="006356A6" w:rsidRPr="00303AC9" w:rsidRDefault="00231DEE" w:rsidP="00231DEE">
      <w:pPr>
        <w:pStyle w:val="Paragraphe2"/>
        <w:numPr>
          <w:ilvl w:val="0"/>
          <w:numId w:val="0"/>
        </w:numPr>
        <w:ind w:left="992"/>
        <w:rPr>
          <w:rFonts w:ascii="Calibri" w:hAnsi="Calibri" w:cs="Calibri"/>
          <w:sz w:val="22"/>
          <w:szCs w:val="22"/>
        </w:rPr>
      </w:pPr>
      <w:r>
        <w:rPr>
          <w:rFonts w:ascii="Calibri" w:hAnsi="Calibri" w:cs="Calibri"/>
          <w:sz w:val="22"/>
          <w:szCs w:val="22"/>
        </w:rPr>
        <w:br w:type="page"/>
      </w:r>
    </w:p>
    <w:p w14:paraId="63997286" w14:textId="77777777" w:rsidR="006356A6" w:rsidRPr="00303AC9" w:rsidRDefault="006356A6" w:rsidP="00895E05">
      <w:pPr>
        <w:rPr>
          <w:rFonts w:ascii="Calibri" w:hAnsi="Calibri" w:cs="Calibri"/>
          <w:sz w:val="22"/>
          <w:szCs w:val="22"/>
        </w:rPr>
      </w:pPr>
    </w:p>
    <w:p w14:paraId="10CB5959" w14:textId="2B82F918" w:rsidR="00F46385" w:rsidRPr="00303AC9" w:rsidRDefault="006356A6" w:rsidP="004D5D0A">
      <w:pPr>
        <w:pStyle w:val="Paragraphe1"/>
        <w:rPr>
          <w:rFonts w:ascii="Calibri" w:hAnsi="Calibri" w:cs="Calibri"/>
          <w:sz w:val="22"/>
          <w:szCs w:val="22"/>
        </w:rPr>
      </w:pPr>
      <w:r w:rsidRPr="00303AC9">
        <w:rPr>
          <w:rFonts w:ascii="Calibri" w:hAnsi="Calibri" w:cs="Calibri"/>
          <w:sz w:val="22"/>
          <w:szCs w:val="22"/>
        </w:rPr>
        <w:t>MARQUES</w:t>
      </w:r>
      <w:r w:rsidR="00EC4919">
        <w:rPr>
          <w:rFonts w:ascii="Calibri" w:hAnsi="Calibri" w:cs="Calibri"/>
          <w:sz w:val="22"/>
          <w:szCs w:val="22"/>
        </w:rPr>
        <w:t> :</w:t>
      </w:r>
    </w:p>
    <w:p w14:paraId="642F5690" w14:textId="77777777" w:rsidR="006356A6" w:rsidRPr="00303AC9" w:rsidRDefault="006356A6" w:rsidP="003D44D6">
      <w:pPr>
        <w:pStyle w:val="Paragraphe2"/>
        <w:rPr>
          <w:rFonts w:ascii="Calibri" w:hAnsi="Calibri" w:cs="Calibri"/>
          <w:sz w:val="22"/>
          <w:szCs w:val="22"/>
        </w:rPr>
      </w:pPr>
    </w:p>
    <w:tbl>
      <w:tblPr>
        <w:tblW w:w="0" w:type="auto"/>
        <w:tblInd w:w="691" w:type="dxa"/>
        <w:tblLayout w:type="fixed"/>
        <w:tblLook w:val="0000" w:firstRow="0" w:lastRow="0" w:firstColumn="0" w:lastColumn="0" w:noHBand="0" w:noVBand="0"/>
      </w:tblPr>
      <w:tblGrid>
        <w:gridCol w:w="2100"/>
        <w:gridCol w:w="2099"/>
        <w:gridCol w:w="2098"/>
        <w:gridCol w:w="2129"/>
      </w:tblGrid>
      <w:tr w:rsidR="006356A6" w:rsidRPr="00303AC9" w14:paraId="4A97FEEF" w14:textId="77777777">
        <w:trPr>
          <w:trHeight w:val="185"/>
        </w:trPr>
        <w:tc>
          <w:tcPr>
            <w:tcW w:w="2100" w:type="dxa"/>
            <w:tcBorders>
              <w:top w:val="single" w:sz="4" w:space="0" w:color="000000"/>
              <w:left w:val="single" w:sz="4" w:space="0" w:color="000000"/>
              <w:bottom w:val="single" w:sz="4" w:space="0" w:color="000000"/>
            </w:tcBorders>
            <w:shd w:val="clear" w:color="auto" w:fill="FFFFFF"/>
          </w:tcPr>
          <w:p w14:paraId="0718CB1A"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Départ</w:t>
            </w:r>
          </w:p>
        </w:tc>
        <w:tc>
          <w:tcPr>
            <w:tcW w:w="2099" w:type="dxa"/>
            <w:tcBorders>
              <w:top w:val="single" w:sz="4" w:space="0" w:color="000000"/>
              <w:left w:val="single" w:sz="4" w:space="0" w:color="000000"/>
              <w:bottom w:val="single" w:sz="4" w:space="0" w:color="000000"/>
            </w:tcBorders>
            <w:shd w:val="clear" w:color="auto" w:fill="FFFFFF"/>
          </w:tcPr>
          <w:p w14:paraId="5D34506D"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Parcours</w:t>
            </w:r>
          </w:p>
        </w:tc>
        <w:tc>
          <w:tcPr>
            <w:tcW w:w="2098" w:type="dxa"/>
            <w:tcBorders>
              <w:top w:val="single" w:sz="4" w:space="0" w:color="000000"/>
              <w:left w:val="single" w:sz="4" w:space="0" w:color="000000"/>
              <w:bottom w:val="single" w:sz="4" w:space="0" w:color="000000"/>
            </w:tcBorders>
            <w:shd w:val="clear" w:color="auto" w:fill="FFFFFF"/>
          </w:tcPr>
          <w:p w14:paraId="3AFE5757"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Changement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4A69741B" w14:textId="77777777" w:rsidR="006356A6" w:rsidRPr="00303AC9" w:rsidRDefault="006356A6" w:rsidP="00895E05">
            <w:pPr>
              <w:rPr>
                <w:rFonts w:ascii="Calibri" w:hAnsi="Calibri" w:cs="Calibri"/>
                <w:sz w:val="22"/>
                <w:szCs w:val="22"/>
              </w:rPr>
            </w:pPr>
            <w:r w:rsidRPr="00303AC9">
              <w:rPr>
                <w:rFonts w:ascii="Calibri" w:hAnsi="Calibri" w:cs="Calibri"/>
                <w:sz w:val="22"/>
                <w:szCs w:val="22"/>
              </w:rPr>
              <w:t>Arrivée</w:t>
            </w:r>
          </w:p>
        </w:tc>
      </w:tr>
      <w:tr w:rsidR="006356A6" w:rsidRPr="00303AC9" w14:paraId="56EA4C02" w14:textId="77777777">
        <w:trPr>
          <w:trHeight w:val="1358"/>
        </w:trPr>
        <w:tc>
          <w:tcPr>
            <w:tcW w:w="2100" w:type="dxa"/>
            <w:tcBorders>
              <w:top w:val="single" w:sz="4" w:space="0" w:color="000000"/>
              <w:left w:val="single" w:sz="4" w:space="0" w:color="000000"/>
              <w:bottom w:val="single" w:sz="4" w:space="0" w:color="000000"/>
            </w:tcBorders>
            <w:shd w:val="clear" w:color="auto" w:fill="FFFFFF"/>
          </w:tcPr>
          <w:p w14:paraId="441BE978" w14:textId="77777777" w:rsidR="006356A6" w:rsidRPr="00303AC9" w:rsidRDefault="006356A6" w:rsidP="00F720DB">
            <w:pPr>
              <w:rPr>
                <w:rFonts w:ascii="Calibri" w:hAnsi="Calibri" w:cs="Calibri"/>
                <w:color w:val="00B0F0"/>
                <w:sz w:val="22"/>
                <w:szCs w:val="22"/>
                <w:shd w:val="clear" w:color="auto" w:fill="FFFF00"/>
              </w:rPr>
            </w:pPr>
            <w:r w:rsidRPr="00303AC9">
              <w:rPr>
                <w:rFonts w:ascii="Calibri" w:hAnsi="Calibri" w:cs="Calibri"/>
                <w:b/>
                <w:iCs/>
                <w:color w:val="0070C0"/>
                <w:sz w:val="22"/>
                <w:szCs w:val="22"/>
              </w:rPr>
              <w:t>M</w:t>
            </w:r>
            <w:r w:rsidR="00833FD2" w:rsidRPr="00303AC9">
              <w:rPr>
                <w:rFonts w:ascii="Calibri" w:hAnsi="Calibri" w:cs="Calibri"/>
                <w:b/>
                <w:iCs/>
                <w:color w:val="0070C0"/>
                <w:sz w:val="22"/>
                <w:szCs w:val="22"/>
              </w:rPr>
              <w:t>â</w:t>
            </w:r>
            <w:r w:rsidRPr="00303AC9">
              <w:rPr>
                <w:rFonts w:ascii="Calibri" w:hAnsi="Calibri" w:cs="Calibri"/>
                <w:b/>
                <w:iCs/>
                <w:color w:val="0070C0"/>
                <w:sz w:val="22"/>
                <w:szCs w:val="22"/>
              </w:rPr>
              <w:t>t a</w:t>
            </w:r>
            <w:r w:rsidR="00833FD2" w:rsidRPr="00303AC9">
              <w:rPr>
                <w:rFonts w:ascii="Calibri" w:hAnsi="Calibri" w:cs="Calibri"/>
                <w:b/>
                <w:iCs/>
                <w:color w:val="0070C0"/>
                <w:sz w:val="22"/>
                <w:szCs w:val="22"/>
              </w:rPr>
              <w:t>r</w:t>
            </w:r>
            <w:r w:rsidRPr="00303AC9">
              <w:rPr>
                <w:rFonts w:ascii="Calibri" w:hAnsi="Calibri" w:cs="Calibri"/>
                <w:b/>
                <w:iCs/>
                <w:color w:val="0070C0"/>
                <w:sz w:val="22"/>
                <w:szCs w:val="22"/>
              </w:rPr>
              <w:t>borant le pavillon orange sur le bateau viseur à l’extrémité bâbord de la ligne de départ</w:t>
            </w:r>
          </w:p>
        </w:tc>
        <w:tc>
          <w:tcPr>
            <w:tcW w:w="2099" w:type="dxa"/>
            <w:tcBorders>
              <w:top w:val="single" w:sz="4" w:space="0" w:color="000000"/>
              <w:left w:val="single" w:sz="4" w:space="0" w:color="000000"/>
              <w:bottom w:val="single" w:sz="4" w:space="0" w:color="000000"/>
            </w:tcBorders>
            <w:shd w:val="clear" w:color="auto" w:fill="FFFFFF"/>
          </w:tcPr>
          <w:p w14:paraId="7DD887D7" w14:textId="101EBB02" w:rsidR="006356A6" w:rsidRPr="00303AC9" w:rsidRDefault="006356A6" w:rsidP="00895E05">
            <w:pPr>
              <w:rPr>
                <w:rFonts w:ascii="Calibri" w:hAnsi="Calibri" w:cs="Calibri"/>
                <w: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098" w:type="dxa"/>
            <w:tcBorders>
              <w:top w:val="single" w:sz="4" w:space="0" w:color="000000"/>
              <w:left w:val="single" w:sz="4" w:space="0" w:color="000000"/>
              <w:bottom w:val="single" w:sz="4" w:space="0" w:color="000000"/>
            </w:tcBorders>
            <w:shd w:val="clear" w:color="auto" w:fill="FFFFFF"/>
          </w:tcPr>
          <w:p w14:paraId="76E04ED8" w14:textId="3CBAD002" w:rsidR="006356A6" w:rsidRPr="00303AC9" w:rsidRDefault="006356A6" w:rsidP="00895E05">
            <w:pPr>
              <w:rPr>
                <w:rFonts w:ascii="Calibri" w:hAnsi="Calibri" w:cs="Calibri"/>
                <w:sz w:val="22"/>
                <w:szCs w:val="22"/>
                <w:shd w:val="clear" w:color="auto" w:fill="FFFF00"/>
              </w:rPr>
            </w:pPr>
            <w:r w:rsidRPr="00303AC9">
              <w:rPr>
                <w:rFonts w:ascii="Calibri" w:hAnsi="Calibri" w:cs="Calibri"/>
                <w:sz w:val="22"/>
                <w:szCs w:val="22"/>
              </w:rPr>
              <w:t>[</w:t>
            </w:r>
            <w:r w:rsidR="00EC4919" w:rsidRPr="00303AC9">
              <w:rPr>
                <w:rFonts w:ascii="Calibri" w:hAnsi="Calibri" w:cs="Calibri"/>
                <w:sz w:val="22"/>
                <w:szCs w:val="22"/>
                <w:shd w:val="clear" w:color="auto" w:fill="FFFF00"/>
              </w:rPr>
              <w:t>Description</w:t>
            </w:r>
            <w:r w:rsidRPr="00303AC9">
              <w:rPr>
                <w:rFonts w:ascii="Calibri" w:hAnsi="Calibri" w:cs="Calibri"/>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FFFFFF"/>
          </w:tcPr>
          <w:p w14:paraId="163DAB88" w14:textId="77777777" w:rsidR="006356A6" w:rsidRPr="00303AC9" w:rsidRDefault="00677AA4" w:rsidP="00895E05">
            <w:pPr>
              <w:rPr>
                <w:rFonts w:ascii="Calibri" w:hAnsi="Calibri" w:cs="Calibri"/>
                <w:sz w:val="22"/>
                <w:szCs w:val="22"/>
              </w:rPr>
            </w:pPr>
            <w:proofErr w:type="spellStart"/>
            <w:proofErr w:type="gramStart"/>
            <w:r w:rsidRPr="00303AC9">
              <w:rPr>
                <w:rFonts w:ascii="Calibri" w:hAnsi="Calibri" w:cs="Calibri"/>
                <w:sz w:val="22"/>
                <w:szCs w:val="22"/>
                <w:shd w:val="clear" w:color="auto" w:fill="FFFF00"/>
              </w:rPr>
              <w:t>xxxxxx</w:t>
            </w:r>
            <w:proofErr w:type="spellEnd"/>
            <w:proofErr w:type="gramEnd"/>
          </w:p>
        </w:tc>
      </w:tr>
    </w:tbl>
    <w:p w14:paraId="7572CD21" w14:textId="77777777" w:rsidR="004D5D0A" w:rsidRPr="00303AC9" w:rsidRDefault="004D5D0A" w:rsidP="00EC4919">
      <w:pPr>
        <w:pStyle w:val="Paragraphe2"/>
        <w:numPr>
          <w:ilvl w:val="0"/>
          <w:numId w:val="0"/>
        </w:numPr>
        <w:rPr>
          <w:rFonts w:ascii="Calibri" w:hAnsi="Calibri" w:cs="Calibri"/>
          <w:sz w:val="22"/>
          <w:szCs w:val="22"/>
        </w:rPr>
      </w:pPr>
    </w:p>
    <w:p w14:paraId="5034541D"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du comité de course signalant un changement d’un bord du parcours est une marque.</w:t>
      </w:r>
    </w:p>
    <w:p w14:paraId="028BB062" w14:textId="77777777" w:rsidR="006356A6" w:rsidRPr="00303AC9" w:rsidRDefault="006356A6" w:rsidP="00895E05">
      <w:pPr>
        <w:rPr>
          <w:rFonts w:ascii="Calibri" w:hAnsi="Calibri" w:cs="Calibri"/>
          <w:sz w:val="22"/>
          <w:szCs w:val="22"/>
        </w:rPr>
      </w:pPr>
    </w:p>
    <w:p w14:paraId="43FA5CE5" w14:textId="37907FE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ZONES QUI SONT DES OBSTACLES</w:t>
      </w:r>
      <w:r w:rsidR="000C4871">
        <w:rPr>
          <w:rFonts w:ascii="Calibri" w:hAnsi="Calibri" w:cs="Calibri"/>
          <w:sz w:val="22"/>
          <w:szCs w:val="22"/>
        </w:rPr>
        <w:t> :</w:t>
      </w:r>
    </w:p>
    <w:p w14:paraId="76CA86FF" w14:textId="3D87A4B9" w:rsidR="006356A6" w:rsidRPr="00303AC9" w:rsidRDefault="006356A6" w:rsidP="00895E05">
      <w:pPr>
        <w:rPr>
          <w:rFonts w:ascii="Calibri" w:hAnsi="Calibri" w:cs="Calibri"/>
          <w:sz w:val="22"/>
          <w:szCs w:val="22"/>
        </w:rPr>
      </w:pPr>
      <w:r w:rsidRPr="00303AC9">
        <w:rPr>
          <w:rFonts w:ascii="Calibri" w:hAnsi="Calibri" w:cs="Calibri"/>
          <w:sz w:val="22"/>
          <w:szCs w:val="22"/>
        </w:rPr>
        <w:t>Il n’existe pas de zones naturelles considérées comme des obstacles sur le parcours</w:t>
      </w:r>
      <w:r w:rsidR="000C4871">
        <w:rPr>
          <w:rFonts w:ascii="Calibri" w:hAnsi="Calibri" w:cs="Calibri"/>
          <w:sz w:val="22"/>
          <w:szCs w:val="22"/>
        </w:rPr>
        <w:t>.</w:t>
      </w:r>
    </w:p>
    <w:p w14:paraId="52A9D242" w14:textId="77777777" w:rsidR="006356A6" w:rsidRPr="00303AC9" w:rsidRDefault="006356A6" w:rsidP="00895E05">
      <w:pPr>
        <w:rPr>
          <w:rFonts w:ascii="Calibri" w:hAnsi="Calibri" w:cs="Calibri"/>
          <w:sz w:val="22"/>
          <w:szCs w:val="22"/>
        </w:rPr>
      </w:pPr>
    </w:p>
    <w:p w14:paraId="57F3FDED" w14:textId="05957754"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LE DEPART</w:t>
      </w:r>
      <w:r w:rsidR="000C4871">
        <w:rPr>
          <w:rFonts w:ascii="Calibri" w:hAnsi="Calibri" w:cs="Calibri"/>
          <w:sz w:val="22"/>
          <w:szCs w:val="22"/>
        </w:rPr>
        <w:t> :</w:t>
      </w:r>
    </w:p>
    <w:p w14:paraId="46613FAB"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La ligne de départ sera </w:t>
      </w:r>
      <w:r w:rsidR="004D5D0A" w:rsidRPr="00303AC9">
        <w:rPr>
          <w:rFonts w:ascii="Calibri" w:hAnsi="Calibri" w:cs="Calibri"/>
          <w:sz w:val="22"/>
          <w:szCs w:val="22"/>
        </w:rPr>
        <w:t xml:space="preserve">située </w:t>
      </w:r>
      <w:r w:rsidRPr="00303AC9">
        <w:rPr>
          <w:rFonts w:ascii="Calibri" w:hAnsi="Calibri" w:cs="Calibri"/>
          <w:sz w:val="22"/>
          <w:szCs w:val="22"/>
        </w:rPr>
        <w:t>entre le mât arborant un pavillon orange sur le bateau du comité de course à l’extrémité tribord et</w:t>
      </w:r>
      <w:r w:rsidRPr="00303AC9">
        <w:rPr>
          <w:rFonts w:ascii="Calibri" w:hAnsi="Calibri" w:cs="Calibri"/>
          <w:color w:val="00B0F0"/>
          <w:sz w:val="22"/>
          <w:szCs w:val="22"/>
        </w:rPr>
        <w:t xml:space="preserve"> </w:t>
      </w:r>
      <w:r w:rsidRPr="00303AC9">
        <w:rPr>
          <w:rFonts w:ascii="Calibri" w:hAnsi="Calibri" w:cs="Calibri"/>
          <w:sz w:val="22"/>
          <w:szCs w:val="22"/>
        </w:rPr>
        <w:t>le mât arborant un pavillon orange sur le bateau viseur à l’extrémité bâbord.</w:t>
      </w:r>
    </w:p>
    <w:p w14:paraId="1BD46368"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Bateaux en attente : les bateaux dont le signal d’avertissement n’a pas été donné doivent éviter la zone de départ (définie comme la zone s’étendant à 100m tout autour de la ligne de départ) pendant la procédure de départ des autres bateaux. [DP]</w:t>
      </w:r>
    </w:p>
    <w:p w14:paraId="3DF64FEB"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qui ne prend pas le départ au plus tard 4 minutes après son signal de départ sera classé DNS (ceci modifie les RCV A4 et A5).</w:t>
      </w:r>
    </w:p>
    <w:p w14:paraId="2D64BA9F" w14:textId="77777777" w:rsidR="006356A6" w:rsidRPr="00303AC9" w:rsidRDefault="006356A6" w:rsidP="00895E05">
      <w:pPr>
        <w:rPr>
          <w:rFonts w:ascii="Calibri" w:hAnsi="Calibri" w:cs="Calibri"/>
          <w:sz w:val="22"/>
          <w:szCs w:val="22"/>
        </w:rPr>
      </w:pPr>
    </w:p>
    <w:p w14:paraId="0C582DD9" w14:textId="7BBEF5E9"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CHANGEMENT DU BORD SUIVANT DU PARCOURS</w:t>
      </w:r>
      <w:r w:rsidR="000C4871">
        <w:rPr>
          <w:rFonts w:ascii="Calibri" w:hAnsi="Calibri" w:cs="Calibri"/>
          <w:sz w:val="22"/>
          <w:szCs w:val="22"/>
        </w:rPr>
        <w:t> :</w:t>
      </w:r>
    </w:p>
    <w:p w14:paraId="2DE38745"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changer le bord suivant du parcours, le comité de course mouillera une nouvelle marque (ou déplacera la ligne d’arrivée) et enlèvera la marque d’origine aussitôt que possible. Quand lors d’un changement ultérieur, une nouvelle marque est remplacée, elle sera remplacée par une marque d’origine.</w:t>
      </w:r>
    </w:p>
    <w:p w14:paraId="0CC926B4" w14:textId="77777777" w:rsidR="00C21966" w:rsidRPr="00303AC9" w:rsidRDefault="00C21966" w:rsidP="003D44D6">
      <w:pPr>
        <w:pStyle w:val="Paragraphe2"/>
        <w:numPr>
          <w:ilvl w:val="0"/>
          <w:numId w:val="0"/>
        </w:numPr>
        <w:rPr>
          <w:rFonts w:ascii="Calibri" w:hAnsi="Calibri" w:cs="Calibri"/>
          <w:sz w:val="22"/>
          <w:szCs w:val="22"/>
        </w:rPr>
      </w:pPr>
    </w:p>
    <w:p w14:paraId="1BDE898E" w14:textId="00C1B6EB"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Sauf à une porte, les bateaux doivent passer entre le bateau du comité de course signalant le changement du bord suivant et la marque la plus proche, en laissant celle-ci du côté requis (ceci modifie la RCV 28).</w:t>
      </w:r>
    </w:p>
    <w:p w14:paraId="434FCEF9" w14:textId="77777777" w:rsidR="006356A6" w:rsidRPr="00303AC9" w:rsidRDefault="006356A6" w:rsidP="00895E05">
      <w:pPr>
        <w:rPr>
          <w:rFonts w:ascii="Calibri" w:hAnsi="Calibri" w:cs="Calibri"/>
          <w:sz w:val="22"/>
          <w:szCs w:val="22"/>
        </w:rPr>
      </w:pPr>
    </w:p>
    <w:p w14:paraId="67C3FDBF" w14:textId="0BD836F9" w:rsidR="006356A6" w:rsidRPr="00303AC9" w:rsidRDefault="006356A6" w:rsidP="004D5D0A">
      <w:pPr>
        <w:pStyle w:val="Paragraphe1"/>
        <w:rPr>
          <w:rFonts w:ascii="Calibri" w:hAnsi="Calibri" w:cs="Calibri"/>
          <w:b w:val="0"/>
          <w:bCs w:val="0"/>
          <w:sz w:val="22"/>
          <w:szCs w:val="22"/>
        </w:rPr>
      </w:pPr>
      <w:r w:rsidRPr="00303AC9">
        <w:rPr>
          <w:rFonts w:ascii="Calibri" w:hAnsi="Calibri" w:cs="Calibri"/>
          <w:b w:val="0"/>
          <w:bCs w:val="0"/>
          <w:sz w:val="22"/>
          <w:szCs w:val="22"/>
        </w:rPr>
        <w:t>L’ARRIVEE</w:t>
      </w:r>
      <w:r w:rsidR="000C4871">
        <w:rPr>
          <w:rFonts w:ascii="Calibri" w:hAnsi="Calibri" w:cs="Calibri"/>
          <w:b w:val="0"/>
          <w:bCs w:val="0"/>
          <w:sz w:val="22"/>
          <w:szCs w:val="22"/>
        </w:rPr>
        <w:t> :</w:t>
      </w:r>
    </w:p>
    <w:p w14:paraId="64EA79AD" w14:textId="77777777" w:rsidR="006356A6" w:rsidRPr="00303AC9" w:rsidRDefault="006356A6" w:rsidP="00F720DB">
      <w:pPr>
        <w:rPr>
          <w:rFonts w:ascii="Calibri" w:hAnsi="Calibri" w:cs="Calibri"/>
          <w:iCs/>
          <w:sz w:val="22"/>
          <w:szCs w:val="22"/>
        </w:rPr>
      </w:pPr>
      <w:r w:rsidRPr="00303AC9">
        <w:rPr>
          <w:rFonts w:ascii="Calibri" w:hAnsi="Calibri" w:cs="Calibri"/>
          <w:iCs/>
          <w:sz w:val="22"/>
          <w:szCs w:val="22"/>
        </w:rPr>
        <w:t>La ligne d’arrivée sera entre un mât arborant un pavillon orange et le côté parcours de la marque d’arrivée.</w:t>
      </w:r>
    </w:p>
    <w:p w14:paraId="124AD444" w14:textId="77777777" w:rsidR="006356A6" w:rsidRPr="00303AC9" w:rsidRDefault="006356A6" w:rsidP="00895E05">
      <w:pPr>
        <w:rPr>
          <w:rFonts w:ascii="Calibri" w:hAnsi="Calibri" w:cs="Calibri"/>
          <w:sz w:val="22"/>
          <w:szCs w:val="22"/>
        </w:rPr>
      </w:pPr>
    </w:p>
    <w:p w14:paraId="5BBDF630" w14:textId="4822E54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SYSTEME DE PENALITE</w:t>
      </w:r>
      <w:r w:rsidR="000C4871">
        <w:rPr>
          <w:rFonts w:ascii="Calibri" w:hAnsi="Calibri" w:cs="Calibri"/>
          <w:sz w:val="22"/>
          <w:szCs w:val="22"/>
        </w:rPr>
        <w:t> :</w:t>
      </w:r>
    </w:p>
    <w:p w14:paraId="219A8633"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 RCV 44.1 s’applique et n’est pas modifiée.</w:t>
      </w:r>
    </w:p>
    <w:p w14:paraId="401B288C"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L’annexe P s’applique dans son intégralité à l’exception de la RCV P5 (Pavillons O et R)</w:t>
      </w:r>
    </w:p>
    <w:p w14:paraId="6CEF4A6A" w14:textId="77777777" w:rsidR="006356A6" w:rsidRPr="00303AC9" w:rsidRDefault="006356A6" w:rsidP="00895E05">
      <w:pPr>
        <w:rPr>
          <w:rFonts w:ascii="Calibri" w:hAnsi="Calibri" w:cs="Calibri"/>
          <w:sz w:val="22"/>
          <w:szCs w:val="22"/>
        </w:rPr>
      </w:pPr>
    </w:p>
    <w:p w14:paraId="3306B041" w14:textId="63F7CD7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TEMPS CIBLE ET TEMPS LIMITES</w:t>
      </w:r>
      <w:r w:rsidR="000C4871">
        <w:rPr>
          <w:rFonts w:ascii="Calibri" w:hAnsi="Calibri" w:cs="Calibri"/>
          <w:sz w:val="22"/>
          <w:szCs w:val="22"/>
        </w:rPr>
        <w:t> :</w:t>
      </w:r>
    </w:p>
    <w:p w14:paraId="22A48F3F" w14:textId="6BA6D170"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Les temps </w:t>
      </w:r>
      <w:proofErr w:type="gramStart"/>
      <w:r w:rsidRPr="00303AC9">
        <w:rPr>
          <w:rFonts w:ascii="Calibri" w:hAnsi="Calibri" w:cs="Calibri"/>
          <w:sz w:val="22"/>
          <w:szCs w:val="22"/>
        </w:rPr>
        <w:t>limites</w:t>
      </w:r>
      <w:proofErr w:type="gramEnd"/>
      <w:r w:rsidRPr="00303AC9">
        <w:rPr>
          <w:rFonts w:ascii="Calibri" w:hAnsi="Calibri" w:cs="Calibri"/>
          <w:sz w:val="22"/>
          <w:szCs w:val="22"/>
        </w:rPr>
        <w:t xml:space="preserve"> et les temps cibles sont</w:t>
      </w:r>
      <w:r w:rsidR="000C4871">
        <w:rPr>
          <w:rFonts w:ascii="Calibri" w:hAnsi="Calibri" w:cs="Calibri"/>
          <w:sz w:val="22"/>
          <w:szCs w:val="22"/>
        </w:rPr>
        <w:t> :</w:t>
      </w:r>
    </w:p>
    <w:p w14:paraId="1E18315D" w14:textId="77777777" w:rsidR="00413658" w:rsidRPr="00303AC9" w:rsidRDefault="00413658" w:rsidP="003D44D6">
      <w:pPr>
        <w:pStyle w:val="Paragraphe2"/>
        <w:numPr>
          <w:ilvl w:val="0"/>
          <w:numId w:val="0"/>
        </w:numPr>
        <w:rPr>
          <w:rFonts w:ascii="Calibri" w:hAnsi="Calibri" w:cs="Calibri"/>
          <w:sz w:val="22"/>
          <w:szCs w:val="22"/>
        </w:rPr>
      </w:pPr>
    </w:p>
    <w:tbl>
      <w:tblPr>
        <w:tblW w:w="0" w:type="auto"/>
        <w:tblInd w:w="802" w:type="dxa"/>
        <w:tblLayout w:type="fixed"/>
        <w:tblLook w:val="0000" w:firstRow="0" w:lastRow="0" w:firstColumn="0" w:lastColumn="0" w:noHBand="0" w:noVBand="0"/>
      </w:tblPr>
      <w:tblGrid>
        <w:gridCol w:w="1799"/>
        <w:gridCol w:w="1852"/>
        <w:gridCol w:w="2286"/>
      </w:tblGrid>
      <w:tr w:rsidR="004E28BD" w:rsidRPr="00303AC9" w14:paraId="3189B9BE" w14:textId="77777777" w:rsidTr="004E28BD">
        <w:trPr>
          <w:trHeight w:val="346"/>
        </w:trPr>
        <w:tc>
          <w:tcPr>
            <w:tcW w:w="1799" w:type="dxa"/>
            <w:tcBorders>
              <w:top w:val="single" w:sz="4" w:space="0" w:color="000000"/>
              <w:left w:val="single" w:sz="4" w:space="0" w:color="000000"/>
              <w:bottom w:val="single" w:sz="4" w:space="0" w:color="000000"/>
            </w:tcBorders>
            <w:shd w:val="clear" w:color="auto" w:fill="FFFFFF"/>
            <w:vAlign w:val="center"/>
          </w:tcPr>
          <w:p w14:paraId="212A8F95"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Classe</w:t>
            </w:r>
          </w:p>
        </w:tc>
        <w:tc>
          <w:tcPr>
            <w:tcW w:w="1852" w:type="dxa"/>
            <w:tcBorders>
              <w:top w:val="single" w:sz="4" w:space="0" w:color="000000"/>
              <w:left w:val="single" w:sz="4" w:space="0" w:color="000000"/>
              <w:bottom w:val="single" w:sz="4" w:space="0" w:color="000000"/>
            </w:tcBorders>
            <w:shd w:val="clear" w:color="auto" w:fill="FFFFFF"/>
            <w:vAlign w:val="center"/>
          </w:tcPr>
          <w:p w14:paraId="78D315F3"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cible</w:t>
            </w:r>
          </w:p>
        </w:tc>
        <w:tc>
          <w:tcPr>
            <w:tcW w:w="228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4FE0EC7" w14:textId="77777777" w:rsidR="004E28BD" w:rsidRPr="00303AC9" w:rsidRDefault="004E28BD" w:rsidP="00F720DB">
            <w:pPr>
              <w:jc w:val="center"/>
              <w:rPr>
                <w:rFonts w:ascii="Calibri" w:hAnsi="Calibri" w:cs="Calibri"/>
                <w:sz w:val="22"/>
                <w:szCs w:val="22"/>
              </w:rPr>
            </w:pPr>
            <w:r w:rsidRPr="00303AC9">
              <w:rPr>
                <w:rFonts w:ascii="Calibri" w:hAnsi="Calibri" w:cs="Calibri"/>
                <w:sz w:val="22"/>
                <w:szCs w:val="22"/>
              </w:rPr>
              <w:t>Temps limite pour finir pour le 1</w:t>
            </w:r>
            <w:r w:rsidRPr="00303AC9">
              <w:rPr>
                <w:rFonts w:ascii="Calibri" w:hAnsi="Calibri" w:cs="Calibri"/>
                <w:sz w:val="22"/>
                <w:szCs w:val="22"/>
                <w:vertAlign w:val="superscript"/>
              </w:rPr>
              <w:t>er</w:t>
            </w:r>
          </w:p>
        </w:tc>
      </w:tr>
      <w:tr w:rsidR="004E28BD" w:rsidRPr="00303AC9" w14:paraId="1DC94121" w14:textId="77777777" w:rsidTr="004E28BD">
        <w:trPr>
          <w:trHeight w:val="130"/>
        </w:trPr>
        <w:tc>
          <w:tcPr>
            <w:tcW w:w="1799" w:type="dxa"/>
            <w:tcBorders>
              <w:top w:val="single" w:sz="4" w:space="0" w:color="000000"/>
              <w:left w:val="single" w:sz="4" w:space="0" w:color="000000"/>
              <w:bottom w:val="single" w:sz="4" w:space="0" w:color="000000"/>
            </w:tcBorders>
            <w:shd w:val="clear" w:color="auto" w:fill="FFFFFF"/>
            <w:vAlign w:val="center"/>
          </w:tcPr>
          <w:p w14:paraId="0BA77283" w14:textId="77777777" w:rsidR="004E28BD" w:rsidRPr="00303AC9" w:rsidRDefault="009E3CB7" w:rsidP="00F720DB">
            <w:pPr>
              <w:jc w:val="center"/>
              <w:rPr>
                <w:rFonts w:ascii="Calibri" w:hAnsi="Calibri" w:cs="Calibri"/>
                <w:bCs/>
                <w:iCs/>
                <w:sz w:val="22"/>
                <w:szCs w:val="22"/>
              </w:rPr>
            </w:pPr>
            <w:r w:rsidRPr="00303AC9">
              <w:rPr>
                <w:rFonts w:ascii="Calibri" w:hAnsi="Calibri" w:cs="Calibri"/>
                <w:bCs/>
                <w:iCs/>
                <w:sz w:val="22"/>
                <w:szCs w:val="22"/>
              </w:rPr>
              <w:t>ILCA 7</w:t>
            </w:r>
          </w:p>
        </w:tc>
        <w:tc>
          <w:tcPr>
            <w:tcW w:w="1852" w:type="dxa"/>
            <w:vMerge w:val="restart"/>
            <w:tcBorders>
              <w:top w:val="single" w:sz="4" w:space="0" w:color="000000"/>
              <w:left w:val="single" w:sz="4" w:space="0" w:color="000000"/>
              <w:bottom w:val="single" w:sz="4" w:space="0" w:color="000000"/>
            </w:tcBorders>
            <w:shd w:val="clear" w:color="auto" w:fill="FFFFFF"/>
            <w:vAlign w:val="center"/>
          </w:tcPr>
          <w:p w14:paraId="31E0BFD1" w14:textId="77777777" w:rsidR="004E28BD" w:rsidRPr="00303AC9" w:rsidRDefault="004E28BD" w:rsidP="00F720DB">
            <w:pPr>
              <w:jc w:val="center"/>
              <w:rPr>
                <w:rFonts w:ascii="Calibri" w:hAnsi="Calibri" w:cs="Calibri"/>
                <w:bCs/>
                <w:iCs/>
                <w:sz w:val="22"/>
                <w:szCs w:val="22"/>
              </w:rPr>
            </w:pPr>
            <w:r w:rsidRPr="00303AC9">
              <w:rPr>
                <w:rFonts w:ascii="Calibri" w:hAnsi="Calibri" w:cs="Calibri"/>
                <w:bCs/>
                <w:iCs/>
                <w:sz w:val="22"/>
                <w:szCs w:val="22"/>
              </w:rPr>
              <w:t>45 minutes</w:t>
            </w:r>
            <w:r w:rsidR="001B63C2" w:rsidRPr="00303AC9">
              <w:rPr>
                <w:rFonts w:ascii="Calibri" w:hAnsi="Calibri" w:cs="Calibri"/>
                <w:bCs/>
                <w:iCs/>
                <w:sz w:val="22"/>
                <w:szCs w:val="22"/>
              </w:rPr>
              <w:t xml:space="preserve"> et 3</w:t>
            </w:r>
            <w:r w:rsidR="00EC3DE1" w:rsidRPr="00303AC9">
              <w:rPr>
                <w:rFonts w:ascii="Calibri" w:hAnsi="Calibri" w:cs="Calibri"/>
                <w:bCs/>
                <w:iCs/>
                <w:sz w:val="22"/>
                <w:szCs w:val="22"/>
              </w:rPr>
              <w:t>5</w:t>
            </w:r>
            <w:r w:rsidR="001B63C2" w:rsidRPr="00303AC9">
              <w:rPr>
                <w:rFonts w:ascii="Calibri" w:hAnsi="Calibri" w:cs="Calibri"/>
                <w:bCs/>
                <w:iCs/>
                <w:sz w:val="22"/>
                <w:szCs w:val="22"/>
              </w:rPr>
              <w:t xml:space="preserve"> minutes en plan d’eau intérieur</w:t>
            </w:r>
          </w:p>
        </w:tc>
        <w:tc>
          <w:tcPr>
            <w:tcW w:w="2286"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162B7F8F" w14:textId="77777777" w:rsidR="004E28BD" w:rsidRPr="00303AC9" w:rsidRDefault="00EC3DE1" w:rsidP="00F720DB">
            <w:pPr>
              <w:jc w:val="center"/>
              <w:rPr>
                <w:rFonts w:ascii="Calibri" w:hAnsi="Calibri" w:cs="Calibri"/>
                <w:b/>
                <w:sz w:val="22"/>
                <w:szCs w:val="22"/>
              </w:rPr>
            </w:pPr>
            <w:r w:rsidRPr="00303AC9">
              <w:rPr>
                <w:rFonts w:ascii="Calibri" w:hAnsi="Calibri" w:cs="Calibri"/>
                <w:sz w:val="22"/>
                <w:szCs w:val="22"/>
              </w:rPr>
              <w:t>60</w:t>
            </w:r>
            <w:r w:rsidR="004E28BD" w:rsidRPr="00303AC9">
              <w:rPr>
                <w:rFonts w:ascii="Calibri" w:hAnsi="Calibri" w:cs="Calibri"/>
                <w:sz w:val="22"/>
                <w:szCs w:val="22"/>
              </w:rPr>
              <w:t xml:space="preserve"> minutes</w:t>
            </w:r>
          </w:p>
        </w:tc>
      </w:tr>
      <w:tr w:rsidR="004E28BD" w:rsidRPr="00303AC9" w14:paraId="44A80273"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4CD460F6"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6</w:t>
            </w:r>
          </w:p>
        </w:tc>
        <w:tc>
          <w:tcPr>
            <w:tcW w:w="1852" w:type="dxa"/>
            <w:vMerge/>
            <w:tcBorders>
              <w:top w:val="single" w:sz="4" w:space="0" w:color="000000"/>
              <w:left w:val="single" w:sz="4" w:space="0" w:color="000000"/>
              <w:bottom w:val="single" w:sz="4" w:space="0" w:color="000000"/>
            </w:tcBorders>
            <w:shd w:val="clear" w:color="auto" w:fill="FFFFFF"/>
            <w:vAlign w:val="center"/>
          </w:tcPr>
          <w:p w14:paraId="0A988C45"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1949F0CF" w14:textId="77777777" w:rsidR="004E28BD" w:rsidRPr="00303AC9" w:rsidRDefault="004E28BD">
            <w:pPr>
              <w:tabs>
                <w:tab w:val="left" w:pos="720"/>
              </w:tabs>
              <w:snapToGrid w:val="0"/>
              <w:jc w:val="center"/>
              <w:rPr>
                <w:rFonts w:ascii="Calibri" w:hAnsi="Calibri" w:cs="Calibri"/>
                <w:i/>
                <w:sz w:val="22"/>
                <w:szCs w:val="22"/>
              </w:rPr>
            </w:pPr>
          </w:p>
        </w:tc>
      </w:tr>
      <w:tr w:rsidR="004E28BD" w:rsidRPr="00303AC9" w14:paraId="484B25BE" w14:textId="77777777" w:rsidTr="004E28BD">
        <w:trPr>
          <w:trHeight w:val="172"/>
        </w:trPr>
        <w:tc>
          <w:tcPr>
            <w:tcW w:w="1799" w:type="dxa"/>
            <w:tcBorders>
              <w:top w:val="single" w:sz="4" w:space="0" w:color="000000"/>
              <w:left w:val="single" w:sz="4" w:space="0" w:color="000000"/>
              <w:bottom w:val="single" w:sz="4" w:space="0" w:color="000000"/>
            </w:tcBorders>
            <w:shd w:val="clear" w:color="auto" w:fill="FFFFFF"/>
            <w:vAlign w:val="center"/>
          </w:tcPr>
          <w:p w14:paraId="7C72DA07" w14:textId="77777777" w:rsidR="004E28BD" w:rsidRPr="00303AC9" w:rsidRDefault="009E3CB7" w:rsidP="00F720DB">
            <w:pPr>
              <w:jc w:val="center"/>
              <w:rPr>
                <w:rFonts w:ascii="Calibri" w:hAnsi="Calibri" w:cs="Calibri"/>
                <w:sz w:val="22"/>
                <w:szCs w:val="22"/>
              </w:rPr>
            </w:pPr>
            <w:r w:rsidRPr="00303AC9">
              <w:rPr>
                <w:rFonts w:ascii="Calibri" w:hAnsi="Calibri" w:cs="Calibri"/>
                <w:sz w:val="22"/>
                <w:szCs w:val="22"/>
              </w:rPr>
              <w:t>ILCA 4</w:t>
            </w:r>
          </w:p>
        </w:tc>
        <w:tc>
          <w:tcPr>
            <w:tcW w:w="1852" w:type="dxa"/>
            <w:vMerge/>
            <w:tcBorders>
              <w:top w:val="single" w:sz="4" w:space="0" w:color="000000"/>
              <w:left w:val="single" w:sz="4" w:space="0" w:color="000000"/>
              <w:bottom w:val="single" w:sz="4" w:space="0" w:color="000000"/>
            </w:tcBorders>
            <w:shd w:val="clear" w:color="auto" w:fill="FFFFFF"/>
            <w:vAlign w:val="center"/>
          </w:tcPr>
          <w:p w14:paraId="5D234018" w14:textId="77777777" w:rsidR="004E28BD" w:rsidRPr="00303AC9" w:rsidRDefault="004E28BD">
            <w:pPr>
              <w:tabs>
                <w:tab w:val="left" w:pos="720"/>
              </w:tabs>
              <w:snapToGrid w:val="0"/>
              <w:jc w:val="center"/>
              <w:rPr>
                <w:rFonts w:ascii="Calibri" w:hAnsi="Calibri" w:cs="Calibri"/>
                <w:sz w:val="22"/>
                <w:szCs w:val="22"/>
              </w:rPr>
            </w:pPr>
          </w:p>
        </w:tc>
        <w:tc>
          <w:tcPr>
            <w:tcW w:w="2286" w:type="dxa"/>
            <w:vMerge/>
            <w:tcBorders>
              <w:top w:val="single" w:sz="4" w:space="0" w:color="000000"/>
              <w:left w:val="single" w:sz="4" w:space="0" w:color="000000"/>
              <w:bottom w:val="single" w:sz="4" w:space="0" w:color="000000"/>
              <w:right w:val="single" w:sz="4" w:space="0" w:color="auto"/>
            </w:tcBorders>
            <w:shd w:val="clear" w:color="auto" w:fill="FFFFFF"/>
            <w:vAlign w:val="center"/>
          </w:tcPr>
          <w:p w14:paraId="2C5EB4CF" w14:textId="77777777" w:rsidR="004E28BD" w:rsidRPr="00303AC9" w:rsidRDefault="004E28BD">
            <w:pPr>
              <w:tabs>
                <w:tab w:val="left" w:pos="720"/>
              </w:tabs>
              <w:snapToGrid w:val="0"/>
              <w:jc w:val="center"/>
              <w:rPr>
                <w:rFonts w:ascii="Calibri" w:hAnsi="Calibri" w:cs="Calibri"/>
                <w:i/>
                <w:sz w:val="22"/>
                <w:szCs w:val="22"/>
              </w:rPr>
            </w:pPr>
          </w:p>
        </w:tc>
      </w:tr>
    </w:tbl>
    <w:p w14:paraId="05F3BAE0" w14:textId="77777777" w:rsidR="00413658" w:rsidRPr="00303AC9" w:rsidRDefault="00413658" w:rsidP="00AE13FD">
      <w:pPr>
        <w:rPr>
          <w:rFonts w:ascii="Calibri" w:hAnsi="Calibri" w:cs="Calibri"/>
          <w:sz w:val="22"/>
          <w:szCs w:val="22"/>
        </w:rPr>
      </w:pPr>
    </w:p>
    <w:p w14:paraId="7254D679" w14:textId="55046E5B" w:rsidR="006356A6" w:rsidRPr="00303AC9" w:rsidRDefault="006356A6">
      <w:pPr>
        <w:ind w:left="705"/>
        <w:rPr>
          <w:rFonts w:ascii="Calibri" w:hAnsi="Calibri" w:cs="Calibri"/>
          <w:sz w:val="22"/>
          <w:szCs w:val="22"/>
        </w:rPr>
      </w:pPr>
      <w:r w:rsidRPr="00303AC9">
        <w:rPr>
          <w:rFonts w:ascii="Calibri" w:hAnsi="Calibri" w:cs="Calibri"/>
          <w:sz w:val="22"/>
          <w:szCs w:val="22"/>
        </w:rPr>
        <w:t>Le manquement à respecter le temps cible ne constituera pas motif à réparation (ceci modifie la RCV 62.1(a)).</w:t>
      </w:r>
    </w:p>
    <w:p w14:paraId="3BB4DB84" w14:textId="77777777" w:rsidR="00C21966" w:rsidRPr="00303AC9" w:rsidRDefault="00C21966" w:rsidP="00413658">
      <w:pPr>
        <w:rPr>
          <w:rFonts w:ascii="Calibri" w:hAnsi="Calibri" w:cs="Calibri"/>
          <w:sz w:val="22"/>
          <w:szCs w:val="22"/>
        </w:rPr>
      </w:pPr>
    </w:p>
    <w:p w14:paraId="24561EA9"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les épreuves courues en temps réel, les bateaux ne finissant pas dans un délai de 15 minutes après le premier bateau ayant effectué le parcours et fini seront classés DNF (ceci modifie les RCV 35, A4 et A5).</w:t>
      </w:r>
    </w:p>
    <w:p w14:paraId="16E30CB8" w14:textId="77777777" w:rsidR="006356A6" w:rsidRPr="00303AC9" w:rsidRDefault="006356A6">
      <w:pPr>
        <w:rPr>
          <w:rFonts w:ascii="Calibri" w:hAnsi="Calibri" w:cs="Calibri"/>
          <w:sz w:val="22"/>
          <w:szCs w:val="22"/>
        </w:rPr>
      </w:pPr>
    </w:p>
    <w:p w14:paraId="1F6BA1B9" w14:textId="413623B3"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RECLAMATIONS ET DEMANDES DE REPARATION</w:t>
      </w:r>
      <w:r w:rsidR="00AE13FD">
        <w:rPr>
          <w:rFonts w:ascii="Calibri" w:hAnsi="Calibri" w:cs="Calibri"/>
          <w:sz w:val="22"/>
          <w:szCs w:val="22"/>
        </w:rPr>
        <w:t> :</w:t>
      </w:r>
    </w:p>
    <w:p w14:paraId="7F27F67E" w14:textId="10ED4385"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Les formulaires de réclamation sont disponibles </w:t>
      </w:r>
      <w:r w:rsidR="00677AA4" w:rsidRPr="00303AC9">
        <w:rPr>
          <w:rFonts w:ascii="Calibri" w:hAnsi="Calibri" w:cs="Calibri"/>
          <w:sz w:val="22"/>
          <w:szCs w:val="22"/>
        </w:rPr>
        <w:t>en ligne sur</w:t>
      </w:r>
      <w:r w:rsidRPr="00303AC9">
        <w:rPr>
          <w:rFonts w:ascii="Calibri" w:hAnsi="Calibri" w:cs="Calibri"/>
          <w:sz w:val="22"/>
          <w:szCs w:val="22"/>
        </w:rPr>
        <w:t xml:space="preserve"> </w:t>
      </w:r>
      <w:r w:rsidR="004E28BD" w:rsidRPr="00303AC9">
        <w:rPr>
          <w:rFonts w:ascii="Calibri" w:hAnsi="Calibri" w:cs="Calibri"/>
          <w:color w:val="FF0000"/>
          <w:sz w:val="22"/>
          <w:szCs w:val="22"/>
        </w:rPr>
        <w:t>XXXXXX</w:t>
      </w:r>
      <w:r w:rsidRPr="00303AC9">
        <w:rPr>
          <w:rFonts w:ascii="Calibri" w:hAnsi="Calibri" w:cs="Calibri"/>
          <w:sz w:val="22"/>
          <w:szCs w:val="22"/>
        </w:rPr>
        <w:t xml:space="preserve">. Les réclamations, les demandes de réparation ou de réouverture doivent être déposées </w:t>
      </w:r>
      <w:r w:rsidR="00677AA4" w:rsidRPr="00303AC9">
        <w:rPr>
          <w:rFonts w:ascii="Calibri" w:hAnsi="Calibri" w:cs="Calibri"/>
          <w:sz w:val="22"/>
          <w:szCs w:val="22"/>
        </w:rPr>
        <w:t xml:space="preserve">en ligne </w:t>
      </w:r>
      <w:r w:rsidRPr="00303AC9">
        <w:rPr>
          <w:rFonts w:ascii="Calibri" w:hAnsi="Calibri" w:cs="Calibri"/>
          <w:sz w:val="22"/>
          <w:szCs w:val="22"/>
        </w:rPr>
        <w:t>dans le temps limite.</w:t>
      </w:r>
    </w:p>
    <w:p w14:paraId="3B283A22" w14:textId="77777777" w:rsidR="00C21966" w:rsidRPr="00303AC9" w:rsidRDefault="00C21966" w:rsidP="00AE13FD">
      <w:pPr>
        <w:pStyle w:val="Paragraphe2"/>
        <w:numPr>
          <w:ilvl w:val="0"/>
          <w:numId w:val="0"/>
        </w:numPr>
        <w:rPr>
          <w:rFonts w:ascii="Calibri" w:hAnsi="Calibri" w:cs="Calibri"/>
          <w:sz w:val="22"/>
          <w:szCs w:val="22"/>
        </w:rPr>
      </w:pPr>
    </w:p>
    <w:p w14:paraId="114AF5A8" w14:textId="53F975A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Pour chaque classe, le temps limite de réclamation est de 30 minutes après que le dernier bateau a fini la dernière course du jour ou après que le comité de course a signalé qu’il n’y aurait plus de course ce jour, selon ce qui est le plus tard.</w:t>
      </w:r>
    </w:p>
    <w:p w14:paraId="03BEF691" w14:textId="77777777" w:rsidR="00C21966" w:rsidRPr="00303AC9" w:rsidRDefault="00C21966" w:rsidP="00AE13FD">
      <w:pPr>
        <w:pStyle w:val="Paragraphe2"/>
        <w:numPr>
          <w:ilvl w:val="0"/>
          <w:numId w:val="0"/>
        </w:numPr>
        <w:rPr>
          <w:rFonts w:ascii="Calibri" w:hAnsi="Calibri" w:cs="Calibri"/>
          <w:sz w:val="22"/>
          <w:szCs w:val="22"/>
        </w:rPr>
      </w:pPr>
    </w:p>
    <w:p w14:paraId="5005C58F"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Des avis seront affichés </w:t>
      </w:r>
      <w:r w:rsidR="00677AA4" w:rsidRPr="00303AC9">
        <w:rPr>
          <w:rFonts w:ascii="Calibri" w:hAnsi="Calibri" w:cs="Calibri"/>
          <w:sz w:val="22"/>
          <w:szCs w:val="22"/>
        </w:rPr>
        <w:t xml:space="preserve">en ligne </w:t>
      </w:r>
      <w:r w:rsidRPr="00303AC9">
        <w:rPr>
          <w:rFonts w:ascii="Calibri" w:hAnsi="Calibri" w:cs="Calibri"/>
          <w:sz w:val="22"/>
          <w:szCs w:val="22"/>
        </w:rPr>
        <w:t xml:space="preserve">au plus tard 15 minutes après le temps limite de réclamation pour informer les concurrents des instructions dans lesquelles ils sont parties ou appelés comme témoins. Les instructions auront lieu dans la salle du jury situé </w:t>
      </w:r>
      <w:r w:rsidR="004E28BD" w:rsidRPr="00303AC9">
        <w:rPr>
          <w:rFonts w:ascii="Calibri" w:hAnsi="Calibri" w:cs="Calibri"/>
          <w:color w:val="FF0000"/>
          <w:sz w:val="22"/>
          <w:szCs w:val="22"/>
        </w:rPr>
        <w:t>XXXXXX</w:t>
      </w:r>
      <w:r w:rsidRPr="00303AC9">
        <w:rPr>
          <w:rFonts w:ascii="Calibri" w:hAnsi="Calibri" w:cs="Calibri"/>
          <w:sz w:val="22"/>
          <w:szCs w:val="22"/>
        </w:rPr>
        <w:t>. Elles commenceront à l'heure indiquée au tableau officiel d’information</w:t>
      </w:r>
      <w:r w:rsidR="00677AA4" w:rsidRPr="00303AC9">
        <w:rPr>
          <w:rFonts w:ascii="Calibri" w:hAnsi="Calibri" w:cs="Calibri"/>
          <w:sz w:val="22"/>
          <w:szCs w:val="22"/>
        </w:rPr>
        <w:t xml:space="preserve"> en ligne</w:t>
      </w:r>
      <w:r w:rsidRPr="00303AC9">
        <w:rPr>
          <w:rFonts w:ascii="Calibri" w:hAnsi="Calibri" w:cs="Calibri"/>
          <w:sz w:val="22"/>
          <w:szCs w:val="22"/>
        </w:rPr>
        <w:t>. Toutefois, avec accord de toutes les parties, une instruction pourra avoir lieu sans attendre l’heure limite de dépôt des réclamations et d’affichage des convocations, dès lors qu’elles estimeront que les conditions de la RCV 63.2 sont remplies.</w:t>
      </w:r>
    </w:p>
    <w:p w14:paraId="1DFF3C1E" w14:textId="77777777" w:rsidR="004D5D0A" w:rsidRPr="00303AC9" w:rsidRDefault="004D5D0A" w:rsidP="00AE13FD">
      <w:pPr>
        <w:pStyle w:val="Paragraphe2"/>
        <w:numPr>
          <w:ilvl w:val="0"/>
          <w:numId w:val="0"/>
        </w:numPr>
        <w:rPr>
          <w:rFonts w:ascii="Calibri" w:hAnsi="Calibri" w:cs="Calibri"/>
          <w:sz w:val="22"/>
          <w:szCs w:val="22"/>
        </w:rPr>
      </w:pPr>
    </w:p>
    <w:p w14:paraId="63B21E84"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avis de réclamations du comité de course, du comité technique ou du jury seront affichés</w:t>
      </w:r>
      <w:r w:rsidR="00677AA4" w:rsidRPr="00303AC9">
        <w:rPr>
          <w:rFonts w:ascii="Calibri" w:hAnsi="Calibri" w:cs="Calibri"/>
          <w:sz w:val="22"/>
          <w:szCs w:val="22"/>
        </w:rPr>
        <w:t xml:space="preserve"> en ligne</w:t>
      </w:r>
      <w:r w:rsidRPr="00303AC9">
        <w:rPr>
          <w:rFonts w:ascii="Calibri" w:hAnsi="Calibri" w:cs="Calibri"/>
          <w:sz w:val="22"/>
          <w:szCs w:val="22"/>
        </w:rPr>
        <w:t xml:space="preserve"> pour informer les bateaux selon la RCV 61.1(b).</w:t>
      </w:r>
    </w:p>
    <w:p w14:paraId="4349A311" w14:textId="77777777" w:rsidR="00C21966" w:rsidRPr="00303AC9" w:rsidRDefault="00C21966" w:rsidP="00AE13FD">
      <w:pPr>
        <w:pStyle w:val="Paragraphe2"/>
        <w:numPr>
          <w:ilvl w:val="0"/>
          <w:numId w:val="0"/>
        </w:numPr>
        <w:rPr>
          <w:rFonts w:ascii="Calibri" w:hAnsi="Calibri" w:cs="Calibri"/>
          <w:sz w:val="22"/>
          <w:szCs w:val="22"/>
        </w:rPr>
      </w:pPr>
    </w:p>
    <w:p w14:paraId="7B019957" w14:textId="2723A39B"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Une liste des bateaux qui ont été pénalisés selon l’annexe P pour avoir enfreint la RCV 42 sera affichée</w:t>
      </w:r>
      <w:r w:rsidR="00677AA4" w:rsidRPr="00303AC9">
        <w:rPr>
          <w:rFonts w:ascii="Calibri" w:hAnsi="Calibri" w:cs="Calibri"/>
          <w:sz w:val="22"/>
          <w:szCs w:val="22"/>
        </w:rPr>
        <w:t xml:space="preserve"> en ligne</w:t>
      </w:r>
      <w:r w:rsidRPr="00303AC9">
        <w:rPr>
          <w:rFonts w:ascii="Calibri" w:hAnsi="Calibri" w:cs="Calibri"/>
          <w:sz w:val="22"/>
          <w:szCs w:val="22"/>
        </w:rPr>
        <w:t>.</w:t>
      </w:r>
    </w:p>
    <w:p w14:paraId="07649A77" w14:textId="77777777" w:rsidR="00C21966" w:rsidRPr="00303AC9" w:rsidRDefault="00C21966" w:rsidP="00C21966">
      <w:pPr>
        <w:rPr>
          <w:rFonts w:ascii="Calibri" w:hAnsi="Calibri" w:cs="Calibri"/>
          <w:sz w:val="22"/>
          <w:szCs w:val="22"/>
        </w:rPr>
      </w:pPr>
    </w:p>
    <w:p w14:paraId="39868473" w14:textId="46C24D7E"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infractions aux instructions suivantes ne pourront faire l’objet d’une réclamation par un bateau (ceci modifie la RCV 60.1(a))</w:t>
      </w:r>
      <w:r w:rsidR="00AE13FD">
        <w:rPr>
          <w:rFonts w:ascii="Calibri" w:hAnsi="Calibri" w:cs="Calibri"/>
          <w:sz w:val="22"/>
          <w:szCs w:val="22"/>
        </w:rPr>
        <w:t> :</w:t>
      </w:r>
    </w:p>
    <w:p w14:paraId="7893F29C" w14:textId="33225C5E"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Départ : Bateaux en attente</w:t>
      </w:r>
    </w:p>
    <w:p w14:paraId="5ECF4BC6"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Règles de sécurité</w:t>
      </w:r>
    </w:p>
    <w:p w14:paraId="519AC392"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Publicité de l’épreuve</w:t>
      </w:r>
    </w:p>
    <w:p w14:paraId="394D8D4F" w14:textId="77777777"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Bateaux accompagnateurs</w:t>
      </w:r>
    </w:p>
    <w:p w14:paraId="6F32DE4C" w14:textId="23273B80" w:rsidR="006356A6" w:rsidRPr="00303AC9" w:rsidRDefault="006356A6" w:rsidP="00C776CD">
      <w:pPr>
        <w:numPr>
          <w:ilvl w:val="0"/>
          <w:numId w:val="43"/>
        </w:numPr>
        <w:tabs>
          <w:tab w:val="left" w:pos="1560"/>
        </w:tabs>
        <w:ind w:left="1276"/>
        <w:rPr>
          <w:rFonts w:ascii="Calibri" w:hAnsi="Calibri" w:cs="Calibri"/>
          <w:sz w:val="22"/>
          <w:szCs w:val="22"/>
        </w:rPr>
      </w:pPr>
      <w:r w:rsidRPr="00303AC9">
        <w:rPr>
          <w:rFonts w:ascii="Calibri" w:hAnsi="Calibri" w:cs="Calibri"/>
          <w:sz w:val="22"/>
          <w:szCs w:val="22"/>
        </w:rPr>
        <w:t>Communication radio</w:t>
      </w:r>
    </w:p>
    <w:p w14:paraId="0D86F835" w14:textId="77777777" w:rsidR="00C21966" w:rsidRPr="00303AC9" w:rsidRDefault="00C21966" w:rsidP="003D44D6">
      <w:pPr>
        <w:pStyle w:val="Paragraphe2"/>
        <w:numPr>
          <w:ilvl w:val="0"/>
          <w:numId w:val="0"/>
        </w:numPr>
        <w:rPr>
          <w:rFonts w:ascii="Calibri" w:hAnsi="Calibri" w:cs="Calibri"/>
          <w:sz w:val="22"/>
          <w:szCs w:val="22"/>
        </w:rPr>
      </w:pPr>
    </w:p>
    <w:p w14:paraId="0DECC0A1" w14:textId="2DF8216E"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dernier jour de la régate, une demande de réparation doit être déposée :</w:t>
      </w:r>
    </w:p>
    <w:p w14:paraId="4EA69CE1"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dans le temps limite de réclamation si la partie demandant la réparation a été informée de la décision la veille,</w:t>
      </w:r>
    </w:p>
    <w:p w14:paraId="68DD4D03" w14:textId="5997C1F1"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(b)</w:t>
      </w:r>
      <w:r w:rsidRPr="00303AC9">
        <w:rPr>
          <w:rFonts w:ascii="Calibri" w:hAnsi="Calibri" w:cs="Calibri"/>
          <w:sz w:val="22"/>
          <w:szCs w:val="22"/>
        </w:rPr>
        <w:tab/>
        <w:t>pas plus tard que 30 minutes après que la décision a été affichée</w:t>
      </w:r>
      <w:r w:rsidR="00677AA4" w:rsidRPr="00303AC9">
        <w:rPr>
          <w:rFonts w:ascii="Calibri" w:hAnsi="Calibri" w:cs="Calibri"/>
          <w:sz w:val="22"/>
          <w:szCs w:val="22"/>
        </w:rPr>
        <w:t xml:space="preserve"> en ligne</w:t>
      </w:r>
      <w:r w:rsidR="00F92EDA">
        <w:rPr>
          <w:rFonts w:ascii="Calibri" w:hAnsi="Calibri" w:cs="Calibri"/>
          <w:sz w:val="22"/>
          <w:szCs w:val="22"/>
        </w:rPr>
        <w:t>,</w:t>
      </w:r>
    </w:p>
    <w:p w14:paraId="0CE04DCD"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Ceci modifie la RCV 62.2.</w:t>
      </w:r>
    </w:p>
    <w:p w14:paraId="14155F8E" w14:textId="77777777" w:rsidR="006356A6" w:rsidRPr="00303AC9" w:rsidRDefault="006356A6" w:rsidP="00895E05">
      <w:pPr>
        <w:rPr>
          <w:rFonts w:ascii="Calibri" w:hAnsi="Calibri" w:cs="Calibri"/>
          <w:sz w:val="22"/>
          <w:szCs w:val="22"/>
        </w:rPr>
      </w:pPr>
    </w:p>
    <w:p w14:paraId="12FF9944" w14:textId="3D9A408E"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CLASSEMENT</w:t>
      </w:r>
      <w:r w:rsidR="002734BD">
        <w:rPr>
          <w:rFonts w:ascii="Calibri" w:hAnsi="Calibri" w:cs="Calibri"/>
          <w:sz w:val="22"/>
          <w:szCs w:val="22"/>
        </w:rPr>
        <w:t> :</w:t>
      </w:r>
    </w:p>
    <w:p w14:paraId="72A76E89"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2 courses doivent être validées pour valider la compétition.</w:t>
      </w:r>
    </w:p>
    <w:p w14:paraId="1C487DC0" w14:textId="0133DAF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Courses retirées</w:t>
      </w:r>
      <w:r w:rsidR="002734BD">
        <w:rPr>
          <w:rFonts w:ascii="Calibri" w:hAnsi="Calibri" w:cs="Calibri"/>
          <w:sz w:val="22"/>
          <w:szCs w:val="22"/>
        </w:rPr>
        <w:t>.</w:t>
      </w:r>
    </w:p>
    <w:p w14:paraId="240CEB85" w14:textId="77777777" w:rsidR="006356A6" w:rsidRPr="00303AC9" w:rsidRDefault="006356A6" w:rsidP="004D5D0A">
      <w:pPr>
        <w:ind w:left="1419" w:hanging="426"/>
        <w:rPr>
          <w:rFonts w:ascii="Calibri" w:hAnsi="Calibri" w:cs="Calibri"/>
          <w:sz w:val="22"/>
          <w:szCs w:val="22"/>
        </w:rPr>
      </w:pPr>
      <w:r w:rsidRPr="00303AC9">
        <w:rPr>
          <w:rFonts w:ascii="Calibri" w:hAnsi="Calibri" w:cs="Calibri"/>
          <w:sz w:val="22"/>
          <w:szCs w:val="22"/>
        </w:rPr>
        <w:t>(a)</w:t>
      </w:r>
      <w:r w:rsidRPr="00303AC9">
        <w:rPr>
          <w:rFonts w:ascii="Calibri" w:hAnsi="Calibri" w:cs="Calibri"/>
          <w:sz w:val="22"/>
          <w:szCs w:val="22"/>
        </w:rPr>
        <w:tab/>
        <w:t xml:space="preserve">Quand moins de </w:t>
      </w:r>
      <w:r w:rsidRPr="00303AC9">
        <w:rPr>
          <w:rFonts w:ascii="Calibri" w:eastAsia="Calibri" w:hAnsi="Calibri" w:cs="Calibri"/>
          <w:b/>
          <w:i/>
          <w:sz w:val="22"/>
          <w:szCs w:val="22"/>
        </w:rPr>
        <w:t>trois</w:t>
      </w:r>
      <w:r w:rsidRPr="00303AC9">
        <w:rPr>
          <w:rFonts w:ascii="Calibri" w:hAnsi="Calibri" w:cs="Calibri"/>
          <w:sz w:val="22"/>
          <w:szCs w:val="22"/>
        </w:rPr>
        <w:t xml:space="preserve"> courses ont été validées, le classement général d’un bateau sera le total de ses courses.</w:t>
      </w:r>
    </w:p>
    <w:p w14:paraId="1EB40CB5" w14:textId="2BD7E9DA" w:rsidR="00231DEE" w:rsidRDefault="006356A6" w:rsidP="004D5D0A">
      <w:pPr>
        <w:ind w:left="1419" w:hanging="426"/>
        <w:rPr>
          <w:rFonts w:ascii="Calibri" w:hAnsi="Calibri" w:cs="Calibri"/>
          <w:sz w:val="22"/>
          <w:szCs w:val="22"/>
        </w:rPr>
      </w:pPr>
      <w:r w:rsidRPr="00303AC9">
        <w:rPr>
          <w:rFonts w:ascii="Calibri" w:hAnsi="Calibri" w:cs="Calibri"/>
          <w:sz w:val="22"/>
          <w:szCs w:val="22"/>
        </w:rPr>
        <w:t xml:space="preserve">(b) </w:t>
      </w:r>
      <w:r w:rsidRPr="00303AC9">
        <w:rPr>
          <w:rFonts w:ascii="Calibri" w:hAnsi="Calibri" w:cs="Calibri"/>
          <w:sz w:val="22"/>
          <w:szCs w:val="22"/>
        </w:rPr>
        <w:tab/>
        <w:t xml:space="preserve">Quand </w:t>
      </w:r>
      <w:r w:rsidRPr="00303AC9">
        <w:rPr>
          <w:rFonts w:ascii="Calibri" w:eastAsia="Calibri" w:hAnsi="Calibri" w:cs="Calibri"/>
          <w:b/>
          <w:i/>
          <w:sz w:val="22"/>
          <w:szCs w:val="22"/>
        </w:rPr>
        <w:t>trois</w:t>
      </w:r>
      <w:r w:rsidRPr="00303AC9">
        <w:rPr>
          <w:rFonts w:ascii="Calibri" w:hAnsi="Calibri" w:cs="Calibri"/>
          <w:sz w:val="22"/>
          <w:szCs w:val="22"/>
        </w:rPr>
        <w:t xml:space="preserve"> courses ou plus ont été validées, le classement général d’un bateau sera le total de ses courses moins la plus mauvaises.</w:t>
      </w:r>
    </w:p>
    <w:p w14:paraId="7E6961BF" w14:textId="77777777" w:rsidR="006356A6" w:rsidRPr="00303AC9" w:rsidRDefault="00231DEE" w:rsidP="004D5D0A">
      <w:pPr>
        <w:ind w:left="1419" w:hanging="426"/>
        <w:rPr>
          <w:rFonts w:ascii="Calibri" w:hAnsi="Calibri" w:cs="Calibri"/>
          <w:sz w:val="22"/>
          <w:szCs w:val="22"/>
        </w:rPr>
      </w:pPr>
      <w:r>
        <w:rPr>
          <w:rFonts w:ascii="Calibri" w:hAnsi="Calibri" w:cs="Calibri"/>
          <w:sz w:val="22"/>
          <w:szCs w:val="22"/>
        </w:rPr>
        <w:br w:type="page"/>
      </w:r>
    </w:p>
    <w:p w14:paraId="7C5848DA" w14:textId="77777777" w:rsidR="006356A6" w:rsidRPr="00303AC9" w:rsidRDefault="006356A6">
      <w:pPr>
        <w:rPr>
          <w:rFonts w:ascii="Calibri" w:hAnsi="Calibri" w:cs="Calibri"/>
          <w:sz w:val="22"/>
          <w:szCs w:val="22"/>
        </w:rPr>
      </w:pPr>
    </w:p>
    <w:p w14:paraId="61EFCFE0" w14:textId="320CCB45" w:rsidR="006356A6" w:rsidRPr="009B32F7" w:rsidRDefault="006356A6" w:rsidP="004D5D0A">
      <w:pPr>
        <w:pStyle w:val="Paragraphe1"/>
        <w:rPr>
          <w:rFonts w:ascii="Calibri" w:hAnsi="Calibri" w:cs="Calibri"/>
          <w:sz w:val="22"/>
          <w:szCs w:val="22"/>
        </w:rPr>
      </w:pPr>
      <w:r w:rsidRPr="00303AC9">
        <w:rPr>
          <w:rFonts w:ascii="Calibri" w:hAnsi="Calibri" w:cs="Calibri"/>
          <w:sz w:val="22"/>
          <w:szCs w:val="22"/>
        </w:rPr>
        <w:t>REGLES DE SECURITE</w:t>
      </w:r>
      <w:r w:rsidR="009B32F7">
        <w:rPr>
          <w:rFonts w:ascii="Calibri" w:hAnsi="Calibri" w:cs="Calibri"/>
          <w:sz w:val="22"/>
          <w:szCs w:val="22"/>
        </w:rPr>
        <w:t> :</w:t>
      </w:r>
      <w:r w:rsidR="00627AAA" w:rsidRPr="00303AC9">
        <w:rPr>
          <w:rFonts w:ascii="Calibri" w:hAnsi="Calibri" w:cs="Calibri"/>
          <w:sz w:val="22"/>
          <w:szCs w:val="22"/>
        </w:rPr>
        <w:t xml:space="preserve"> </w:t>
      </w:r>
      <w:r w:rsidR="00627AAA" w:rsidRPr="002734BD">
        <w:rPr>
          <w:rFonts w:ascii="Calibri" w:hAnsi="Calibri" w:cs="Calibri"/>
          <w:color w:val="FF0000"/>
          <w:sz w:val="22"/>
          <w:szCs w:val="22"/>
        </w:rPr>
        <w:t xml:space="preserve">(Si </w:t>
      </w:r>
      <w:r w:rsidR="00EC3DE1" w:rsidRPr="002734BD">
        <w:rPr>
          <w:rFonts w:ascii="Calibri" w:hAnsi="Calibri" w:cs="Calibri"/>
          <w:color w:val="FF0000"/>
          <w:sz w:val="22"/>
          <w:szCs w:val="22"/>
        </w:rPr>
        <w:t>nécessaire</w:t>
      </w:r>
      <w:r w:rsidR="00677AA4" w:rsidRPr="002734BD">
        <w:rPr>
          <w:rFonts w:ascii="Calibri" w:hAnsi="Calibri" w:cs="Calibri"/>
          <w:color w:val="FF0000"/>
          <w:sz w:val="22"/>
          <w:szCs w:val="22"/>
        </w:rPr>
        <w:t>)</w:t>
      </w:r>
    </w:p>
    <w:p w14:paraId="4806A7CE"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Un émargement (sortie et retour) </w:t>
      </w:r>
      <w:r w:rsidR="00627AAA" w:rsidRPr="00303AC9">
        <w:rPr>
          <w:rFonts w:ascii="Calibri" w:hAnsi="Calibri" w:cs="Calibri"/>
          <w:sz w:val="22"/>
          <w:szCs w:val="22"/>
        </w:rPr>
        <w:t>sera</w:t>
      </w:r>
      <w:r w:rsidRPr="00303AC9">
        <w:rPr>
          <w:rFonts w:ascii="Calibri" w:hAnsi="Calibri" w:cs="Calibri"/>
          <w:sz w:val="22"/>
          <w:szCs w:val="22"/>
        </w:rPr>
        <w:t xml:space="preserve"> mis en place </w:t>
      </w:r>
      <w:proofErr w:type="spellStart"/>
      <w:r w:rsidR="001253E8" w:rsidRPr="00303AC9">
        <w:rPr>
          <w:rFonts w:ascii="Calibri" w:hAnsi="Calibri" w:cs="Calibri"/>
          <w:color w:val="FF0000"/>
          <w:sz w:val="22"/>
          <w:szCs w:val="22"/>
        </w:rPr>
        <w:t>XLieu</w:t>
      </w:r>
      <w:r w:rsidR="00627AAA" w:rsidRPr="00303AC9">
        <w:rPr>
          <w:rFonts w:ascii="Calibri" w:hAnsi="Calibri" w:cs="Calibri"/>
          <w:color w:val="FF0000"/>
          <w:sz w:val="22"/>
          <w:szCs w:val="22"/>
        </w:rPr>
        <w:t>XXXX</w:t>
      </w:r>
      <w:proofErr w:type="spellEnd"/>
      <w:r w:rsidRPr="00303AC9">
        <w:rPr>
          <w:rFonts w:ascii="Calibri" w:hAnsi="Calibri" w:cs="Calibri"/>
          <w:sz w:val="22"/>
          <w:szCs w:val="22"/>
        </w:rPr>
        <w:t>. L’émargement sera ouvert au plus tard 1 heure avant l’heure prévue pour le premier signal d’avertissement du jour et au retour jusqu’à l’heure limite de dépôt des réclamations. [DP]</w:t>
      </w:r>
    </w:p>
    <w:p w14:paraId="42606519" w14:textId="1729AE79"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L’absence d’émargement au départ entraînera sans instruction une pénalité de 90</w:t>
      </w:r>
      <w:r w:rsidR="00C1064C" w:rsidRPr="00303AC9">
        <w:rPr>
          <w:rFonts w:ascii="Calibri" w:hAnsi="Calibri" w:cs="Calibri"/>
          <w:sz w:val="22"/>
          <w:szCs w:val="22"/>
        </w:rPr>
        <w:t> </w:t>
      </w:r>
      <w:r w:rsidRPr="00303AC9">
        <w:rPr>
          <w:rFonts w:ascii="Calibri" w:hAnsi="Calibri" w:cs="Calibri"/>
          <w:sz w:val="22"/>
          <w:szCs w:val="22"/>
        </w:rPr>
        <w:t>% des inscrits du groupe à la première course du jour.</w:t>
      </w:r>
    </w:p>
    <w:p w14:paraId="07135311"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L’absence d’émargement au retour entraînera sans instruction une pénalité de 90</w:t>
      </w:r>
      <w:r w:rsidR="00C1064C" w:rsidRPr="00303AC9">
        <w:rPr>
          <w:rFonts w:ascii="Calibri" w:hAnsi="Calibri" w:cs="Calibri"/>
          <w:sz w:val="22"/>
          <w:szCs w:val="22"/>
        </w:rPr>
        <w:t> </w:t>
      </w:r>
      <w:r w:rsidRPr="00303AC9">
        <w:rPr>
          <w:rFonts w:ascii="Calibri" w:hAnsi="Calibri" w:cs="Calibri"/>
          <w:sz w:val="22"/>
          <w:szCs w:val="22"/>
        </w:rPr>
        <w:t>% des inscrits du groupe à la dernière course du jour.</w:t>
      </w:r>
    </w:p>
    <w:p w14:paraId="0B6664A2" w14:textId="3997FF4B" w:rsidR="006356A6" w:rsidRPr="00303AC9" w:rsidRDefault="006356A6" w:rsidP="003D44D6">
      <w:pPr>
        <w:pStyle w:val="Paragraphe2"/>
        <w:numPr>
          <w:ilvl w:val="0"/>
          <w:numId w:val="0"/>
        </w:numPr>
        <w:ind w:left="981"/>
        <w:rPr>
          <w:rFonts w:ascii="Calibri" w:hAnsi="Calibri" w:cs="Calibri"/>
          <w:sz w:val="22"/>
          <w:szCs w:val="22"/>
        </w:rPr>
      </w:pPr>
      <w:r w:rsidRPr="00303AC9">
        <w:rPr>
          <w:rFonts w:ascii="Calibri" w:hAnsi="Calibri" w:cs="Calibri"/>
          <w:sz w:val="22"/>
          <w:szCs w:val="22"/>
        </w:rPr>
        <w:t>Ceci modifie RCV 63.1.</w:t>
      </w:r>
    </w:p>
    <w:p w14:paraId="722F49D4" w14:textId="77777777" w:rsidR="001253E8" w:rsidRPr="00303AC9" w:rsidRDefault="001253E8" w:rsidP="003D44D6">
      <w:pPr>
        <w:pStyle w:val="Paragraphe2"/>
        <w:numPr>
          <w:ilvl w:val="0"/>
          <w:numId w:val="0"/>
        </w:numPr>
        <w:rPr>
          <w:rFonts w:ascii="Calibri" w:hAnsi="Calibri" w:cs="Calibri"/>
          <w:sz w:val="22"/>
          <w:szCs w:val="22"/>
        </w:rPr>
      </w:pPr>
    </w:p>
    <w:p w14:paraId="1B3045F3"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Un bateau qui abandonne une course doit le signaler au comité de course aussitôt que possible. [DP]</w:t>
      </w:r>
    </w:p>
    <w:p w14:paraId="25F83F8A" w14:textId="77777777" w:rsidR="004D5D0A" w:rsidRPr="00303AC9" w:rsidRDefault="004D5D0A" w:rsidP="003D44D6">
      <w:pPr>
        <w:pStyle w:val="Paragraphe2"/>
        <w:numPr>
          <w:ilvl w:val="0"/>
          <w:numId w:val="0"/>
        </w:numPr>
        <w:rPr>
          <w:rFonts w:ascii="Calibri" w:hAnsi="Calibri" w:cs="Calibri"/>
          <w:sz w:val="22"/>
          <w:szCs w:val="22"/>
        </w:rPr>
      </w:pPr>
    </w:p>
    <w:p w14:paraId="3FAA56D1" w14:textId="0FEAB114"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Conformément au règlement </w:t>
      </w:r>
      <w:r w:rsidR="00C93C81" w:rsidRPr="00303AC9">
        <w:rPr>
          <w:rFonts w:ascii="Calibri" w:hAnsi="Calibri" w:cs="Calibri"/>
          <w:sz w:val="22"/>
          <w:szCs w:val="22"/>
        </w:rPr>
        <w:t>ILCA F</w:t>
      </w:r>
      <w:r w:rsidR="00310697">
        <w:rPr>
          <w:rFonts w:ascii="Calibri" w:hAnsi="Calibri" w:cs="Calibri"/>
          <w:sz w:val="22"/>
          <w:szCs w:val="22"/>
        </w:rPr>
        <w:t>rance</w:t>
      </w:r>
      <w:r w:rsidRPr="00303AC9">
        <w:rPr>
          <w:rFonts w:ascii="Calibri" w:hAnsi="Calibri" w:cs="Calibri"/>
          <w:sz w:val="22"/>
          <w:szCs w:val="22"/>
        </w:rPr>
        <w:t> ; si avant le signal de départ, la vitesse du vent est relevée en dessous de 5 nœuds, le comité de course doit annuler ou retarder. Le comité de course pourra interrompre une course si la vitesse du vent est relevée au-dessous de 5 nœuds ou en cas de variation importante du vent après le départ.</w:t>
      </w:r>
    </w:p>
    <w:p w14:paraId="04D166EC" w14:textId="77777777" w:rsidR="001253E8" w:rsidRPr="00303AC9" w:rsidRDefault="001253E8" w:rsidP="00310697">
      <w:pPr>
        <w:pStyle w:val="Paragraphe2"/>
        <w:numPr>
          <w:ilvl w:val="0"/>
          <w:numId w:val="0"/>
        </w:numPr>
        <w:rPr>
          <w:rFonts w:ascii="Calibri" w:hAnsi="Calibri" w:cs="Calibri"/>
          <w:sz w:val="22"/>
          <w:szCs w:val="22"/>
        </w:rPr>
      </w:pPr>
    </w:p>
    <w:p w14:paraId="70661AC9" w14:textId="73042945" w:rsidR="002336DA" w:rsidRPr="00303AC9" w:rsidRDefault="002336DA" w:rsidP="003D44D6">
      <w:pPr>
        <w:pStyle w:val="Paragraphe2"/>
        <w:rPr>
          <w:rFonts w:ascii="Calibri" w:hAnsi="Calibri" w:cs="Calibri"/>
          <w:sz w:val="22"/>
          <w:szCs w:val="22"/>
        </w:rPr>
      </w:pPr>
      <w:r w:rsidRPr="00303AC9">
        <w:rPr>
          <w:rFonts w:ascii="Calibri" w:hAnsi="Calibri" w:cs="Calibri"/>
          <w:sz w:val="22"/>
          <w:szCs w:val="22"/>
        </w:rPr>
        <w:t xml:space="preserve">Le port d’un équipement individuel de flottabilité est obligatoire, sauf brièvement pour changer ou ajuster un vêtement ou </w:t>
      </w:r>
      <w:r w:rsidR="002419D3" w:rsidRPr="00303AC9">
        <w:rPr>
          <w:rFonts w:ascii="Calibri" w:hAnsi="Calibri" w:cs="Calibri"/>
          <w:sz w:val="22"/>
          <w:szCs w:val="22"/>
        </w:rPr>
        <w:t>un équipement personnel</w:t>
      </w:r>
      <w:r w:rsidRPr="00303AC9">
        <w:rPr>
          <w:rFonts w:ascii="Calibri" w:hAnsi="Calibri" w:cs="Calibri"/>
          <w:sz w:val="22"/>
          <w:szCs w:val="22"/>
        </w:rPr>
        <w:t>, cela modifié la règle 40.</w:t>
      </w:r>
    </w:p>
    <w:p w14:paraId="181E93EC" w14:textId="77777777" w:rsidR="006356A6" w:rsidRPr="00303AC9" w:rsidRDefault="006356A6" w:rsidP="00C1064C">
      <w:pPr>
        <w:rPr>
          <w:rFonts w:ascii="Calibri" w:hAnsi="Calibri" w:cs="Calibri"/>
          <w:sz w:val="22"/>
          <w:szCs w:val="22"/>
        </w:rPr>
      </w:pPr>
    </w:p>
    <w:p w14:paraId="681D84CC" w14:textId="0A1E36C1"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REMPLACEMENT DE CONCURRENTS OU D’EQUIPEMENT </w:t>
      </w:r>
      <w:r w:rsidRPr="00303AC9">
        <w:rPr>
          <w:rFonts w:ascii="Calibri" w:hAnsi="Calibri" w:cs="Calibri"/>
          <w:i/>
          <w:sz w:val="22"/>
          <w:szCs w:val="22"/>
        </w:rPr>
        <w:t>[DP]</w:t>
      </w:r>
      <w:r w:rsidR="002419D3">
        <w:rPr>
          <w:rFonts w:ascii="Calibri" w:hAnsi="Calibri" w:cs="Calibri"/>
          <w:i/>
          <w:sz w:val="22"/>
          <w:szCs w:val="22"/>
        </w:rPr>
        <w:t> :</w:t>
      </w:r>
    </w:p>
    <w:p w14:paraId="4F7C6B90" w14:textId="75E5377F"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remplacement de concurrents ne sera pas autorisé.</w:t>
      </w:r>
    </w:p>
    <w:p w14:paraId="73374AE7" w14:textId="23BF1DC1"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 remplacement d’équipement endommagé ou perdu ne sera pas autorisé sans l’approbation du comité technique ou du comité de course. Les demandes de remplacement doivent lui être faites à la première occasion raisonnable.</w:t>
      </w:r>
    </w:p>
    <w:p w14:paraId="2B4166B9" w14:textId="29355939" w:rsidR="006356A6" w:rsidRPr="00303AC9" w:rsidRDefault="006356A6" w:rsidP="00C1064C">
      <w:pPr>
        <w:rPr>
          <w:rFonts w:ascii="Calibri" w:hAnsi="Calibri" w:cs="Calibri"/>
          <w:sz w:val="22"/>
          <w:szCs w:val="22"/>
        </w:rPr>
      </w:pPr>
    </w:p>
    <w:p w14:paraId="070E82C7" w14:textId="407A0282"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CONTROLES DE JAUGE ET D’EQUIPEMENT</w:t>
      </w:r>
      <w:r w:rsidR="002419D3">
        <w:rPr>
          <w:rFonts w:ascii="Calibri" w:hAnsi="Calibri" w:cs="Calibri"/>
          <w:sz w:val="22"/>
          <w:szCs w:val="22"/>
        </w:rPr>
        <w:t> :</w:t>
      </w:r>
    </w:p>
    <w:p w14:paraId="52BBCF47" w14:textId="77777777" w:rsidR="006356A6" w:rsidRPr="00303AC9" w:rsidRDefault="006356A6" w:rsidP="00406F3F">
      <w:pPr>
        <w:rPr>
          <w:rFonts w:ascii="Calibri" w:hAnsi="Calibri" w:cs="Calibri"/>
          <w:sz w:val="22"/>
          <w:szCs w:val="22"/>
        </w:rPr>
      </w:pPr>
      <w:r w:rsidRPr="00303AC9">
        <w:rPr>
          <w:rFonts w:ascii="Calibri" w:hAnsi="Calibri" w:cs="Calibri"/>
          <w:sz w:val="22"/>
          <w:szCs w:val="22"/>
        </w:rPr>
        <w:t>Un bateau ou son équipement peuvent être contrôlés à tout moment pour vérifier la conformité aux règles de classe et aux instructions de course. Sur l’eau, un membre du comité technique peut demander à un bateau de rejoindre immédiatement une zone donnée pour y être contrôlé.</w:t>
      </w:r>
    </w:p>
    <w:p w14:paraId="0A0BBF79" w14:textId="77777777" w:rsidR="006356A6" w:rsidRPr="00303AC9" w:rsidRDefault="006356A6" w:rsidP="00C1064C">
      <w:pPr>
        <w:rPr>
          <w:rFonts w:ascii="Calibri" w:hAnsi="Calibri" w:cs="Calibri"/>
          <w:sz w:val="22"/>
          <w:szCs w:val="22"/>
        </w:rPr>
      </w:pPr>
    </w:p>
    <w:p w14:paraId="7FBD2EEA" w14:textId="7777777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PUBLICITE DE L’EPREUVE </w:t>
      </w:r>
      <w:r w:rsidRPr="00303AC9">
        <w:rPr>
          <w:rFonts w:ascii="Calibri" w:hAnsi="Calibri" w:cs="Calibri"/>
          <w:i/>
          <w:sz w:val="22"/>
          <w:szCs w:val="22"/>
        </w:rPr>
        <w:t>[DP]</w:t>
      </w:r>
    </w:p>
    <w:p w14:paraId="17BDBC6C" w14:textId="2FF01A7F" w:rsidR="006356A6" w:rsidRPr="00303AC9" w:rsidRDefault="006356A6" w:rsidP="002419D3">
      <w:pPr>
        <w:jc w:val="left"/>
        <w:rPr>
          <w:rFonts w:ascii="Calibri" w:hAnsi="Calibri" w:cs="Calibri"/>
          <w:sz w:val="22"/>
          <w:szCs w:val="22"/>
        </w:rPr>
      </w:pPr>
      <w:r w:rsidRPr="00303AC9">
        <w:rPr>
          <w:rFonts w:ascii="Calibri" w:hAnsi="Calibri" w:cs="Calibri"/>
          <w:sz w:val="22"/>
          <w:szCs w:val="22"/>
        </w:rPr>
        <w:t xml:space="preserve">Les bateaux pourront être </w:t>
      </w:r>
      <w:r w:rsidR="002419D3" w:rsidRPr="00303AC9">
        <w:rPr>
          <w:rFonts w:ascii="Calibri" w:hAnsi="Calibri" w:cs="Calibri"/>
          <w:sz w:val="22"/>
          <w:szCs w:val="22"/>
        </w:rPr>
        <w:t>amenés</w:t>
      </w:r>
      <w:r w:rsidRPr="00303AC9">
        <w:rPr>
          <w:rFonts w:ascii="Calibri" w:hAnsi="Calibri" w:cs="Calibri"/>
          <w:sz w:val="22"/>
          <w:szCs w:val="22"/>
        </w:rPr>
        <w:t xml:space="preserve"> à porter la publicité fournie par l’AO, selon les conditions précisées à lors d’un avenant.</w:t>
      </w:r>
    </w:p>
    <w:p w14:paraId="64F246FC" w14:textId="77777777" w:rsidR="006356A6" w:rsidRPr="00303AC9" w:rsidRDefault="006356A6">
      <w:pPr>
        <w:rPr>
          <w:rFonts w:ascii="Calibri" w:hAnsi="Calibri" w:cs="Calibri"/>
          <w:sz w:val="22"/>
          <w:szCs w:val="22"/>
        </w:rPr>
      </w:pPr>
    </w:p>
    <w:p w14:paraId="3D9A23E3" w14:textId="34CB08AF"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BATEAUX ACCOMPAGNATEURS </w:t>
      </w:r>
      <w:r w:rsidRPr="00303AC9">
        <w:rPr>
          <w:rFonts w:ascii="Calibri" w:hAnsi="Calibri" w:cs="Calibri"/>
          <w:i/>
          <w:sz w:val="22"/>
          <w:szCs w:val="22"/>
        </w:rPr>
        <w:t>[DP]</w:t>
      </w:r>
      <w:r w:rsidR="002419D3">
        <w:rPr>
          <w:rFonts w:ascii="Calibri" w:hAnsi="Calibri" w:cs="Calibri"/>
          <w:i/>
          <w:sz w:val="22"/>
          <w:szCs w:val="22"/>
        </w:rPr>
        <w:t> :</w:t>
      </w:r>
    </w:p>
    <w:p w14:paraId="5D5F9C58" w14:textId="77777777"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37FDD6DA" w14:textId="77777777" w:rsidR="00687F74" w:rsidRPr="00303AC9" w:rsidRDefault="00687F74" w:rsidP="002419D3">
      <w:pPr>
        <w:pStyle w:val="Paragraphe2"/>
        <w:numPr>
          <w:ilvl w:val="0"/>
          <w:numId w:val="0"/>
        </w:numPr>
        <w:rPr>
          <w:rFonts w:ascii="Calibri" w:hAnsi="Calibri" w:cs="Calibri"/>
          <w:sz w:val="22"/>
          <w:szCs w:val="22"/>
        </w:rPr>
      </w:pPr>
    </w:p>
    <w:p w14:paraId="20283ED7" w14:textId="6E824CE8" w:rsidR="00687F74" w:rsidRPr="00303AC9" w:rsidRDefault="002336DA" w:rsidP="003D44D6">
      <w:pPr>
        <w:pStyle w:val="Paragraphe2"/>
        <w:rPr>
          <w:rFonts w:ascii="Calibri" w:hAnsi="Calibri" w:cs="Calibri"/>
          <w:sz w:val="22"/>
          <w:szCs w:val="22"/>
        </w:rPr>
      </w:pPr>
      <w:r w:rsidRPr="00303AC9">
        <w:rPr>
          <w:rFonts w:ascii="Calibri" w:hAnsi="Calibri" w:cs="Calibri"/>
          <w:sz w:val="22"/>
          <w:szCs w:val="22"/>
        </w:rPr>
        <w:t>Le port d’un équipement individuel de flottabilité est obligatoire, sauf brièvement pour changer ou ajuster un vêtement ou un équipement personnel sur l’eau. Tous les bateaux d’entraineurs, d’accompagnateurs doivent être équipés d’un coupe circuit du moteur. Ce coupe circuit devra être utilisé à tout moment sur l’eau.</w:t>
      </w:r>
    </w:p>
    <w:p w14:paraId="42FF892F" w14:textId="77777777" w:rsidR="002336DA" w:rsidRPr="00303AC9" w:rsidRDefault="002336DA" w:rsidP="008E316D">
      <w:pPr>
        <w:pStyle w:val="Paragraphe2"/>
        <w:numPr>
          <w:ilvl w:val="0"/>
          <w:numId w:val="0"/>
        </w:numPr>
        <w:rPr>
          <w:rFonts w:ascii="Calibri" w:hAnsi="Calibri" w:cs="Calibri"/>
          <w:sz w:val="22"/>
          <w:szCs w:val="22"/>
        </w:rPr>
      </w:pPr>
    </w:p>
    <w:p w14:paraId="603EAA10" w14:textId="54B2E830" w:rsidR="006356A6" w:rsidRPr="00303AC9" w:rsidRDefault="006356A6" w:rsidP="003D44D6">
      <w:pPr>
        <w:pStyle w:val="Paragraphe2"/>
        <w:rPr>
          <w:rFonts w:ascii="Calibri" w:hAnsi="Calibri" w:cs="Calibri"/>
          <w:sz w:val="22"/>
          <w:szCs w:val="22"/>
        </w:rPr>
      </w:pPr>
      <w:r w:rsidRPr="00303AC9">
        <w:rPr>
          <w:rFonts w:ascii="Calibri" w:hAnsi="Calibri" w:cs="Calibri"/>
          <w:sz w:val="22"/>
          <w:szCs w:val="22"/>
        </w:rPr>
        <w:t xml:space="preserve">La règlementation des conditions d’intervention des accompagnateurs sur les compétitions de la </w:t>
      </w:r>
      <w:proofErr w:type="spellStart"/>
      <w:r w:rsidRPr="00303AC9">
        <w:rPr>
          <w:rFonts w:ascii="Calibri" w:hAnsi="Calibri" w:cs="Calibri"/>
          <w:sz w:val="22"/>
          <w:szCs w:val="22"/>
        </w:rPr>
        <w:t>FFVoile</w:t>
      </w:r>
      <w:proofErr w:type="spellEnd"/>
      <w:r w:rsidRPr="00303AC9">
        <w:rPr>
          <w:rFonts w:ascii="Calibri" w:hAnsi="Calibri" w:cs="Calibri"/>
          <w:sz w:val="22"/>
          <w:szCs w:val="22"/>
        </w:rPr>
        <w:t xml:space="preserve"> s’appliquera.</w:t>
      </w:r>
    </w:p>
    <w:p w14:paraId="5F0F076B" w14:textId="77777777" w:rsidR="006356A6" w:rsidRPr="00303AC9" w:rsidRDefault="006356A6" w:rsidP="00406F3F">
      <w:pPr>
        <w:rPr>
          <w:rFonts w:ascii="Calibri" w:hAnsi="Calibri" w:cs="Calibri"/>
          <w:sz w:val="22"/>
          <w:szCs w:val="22"/>
        </w:rPr>
      </w:pPr>
    </w:p>
    <w:p w14:paraId="5E9C8B61" w14:textId="49762694"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 xml:space="preserve">COMMUNICATION RADIO </w:t>
      </w:r>
      <w:r w:rsidRPr="00303AC9">
        <w:rPr>
          <w:rFonts w:ascii="Calibri" w:hAnsi="Calibri" w:cs="Calibri"/>
          <w:i/>
          <w:sz w:val="22"/>
          <w:szCs w:val="22"/>
        </w:rPr>
        <w:t>[DP]</w:t>
      </w:r>
      <w:r w:rsidR="008E316D">
        <w:rPr>
          <w:rFonts w:ascii="Calibri" w:hAnsi="Calibri" w:cs="Calibri"/>
          <w:i/>
          <w:sz w:val="22"/>
          <w:szCs w:val="22"/>
        </w:rPr>
        <w:t> :</w:t>
      </w:r>
    </w:p>
    <w:p w14:paraId="369BFD94" w14:textId="75AFB9BE" w:rsidR="006356A6" w:rsidRPr="00303AC9" w:rsidRDefault="006356A6" w:rsidP="00406F3F">
      <w:pPr>
        <w:rPr>
          <w:rFonts w:ascii="Calibri" w:hAnsi="Calibri" w:cs="Calibri"/>
          <w:sz w:val="22"/>
          <w:szCs w:val="22"/>
        </w:rPr>
      </w:pPr>
      <w:r w:rsidRPr="00303AC9">
        <w:rPr>
          <w:rFonts w:ascii="Calibri" w:hAnsi="Calibri" w:cs="Calibri"/>
          <w:sz w:val="22"/>
          <w:szCs w:val="22"/>
        </w:rPr>
        <w:t>Sauf en cas d’urgence, un bateau qui est en course ne doit ni émettre ni recevoir d’appels vocaux ou de données qui ne sont pas disponibles pour tous les bateaux.</w:t>
      </w:r>
    </w:p>
    <w:p w14:paraId="195BDB7A" w14:textId="77777777" w:rsidR="006356A6" w:rsidRPr="00303AC9" w:rsidRDefault="006356A6" w:rsidP="00406F3F">
      <w:pPr>
        <w:rPr>
          <w:rFonts w:ascii="Calibri" w:hAnsi="Calibri" w:cs="Calibri"/>
          <w:sz w:val="22"/>
          <w:szCs w:val="22"/>
        </w:rPr>
      </w:pPr>
    </w:p>
    <w:p w14:paraId="73FFA073" w14:textId="226772E7"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lastRenderedPageBreak/>
        <w:t>PRIX</w:t>
      </w:r>
      <w:r w:rsidR="008E316D">
        <w:rPr>
          <w:rFonts w:ascii="Calibri" w:hAnsi="Calibri" w:cs="Calibri"/>
          <w:sz w:val="22"/>
          <w:szCs w:val="22"/>
        </w:rPr>
        <w:t> :</w:t>
      </w:r>
    </w:p>
    <w:p w14:paraId="30BB4068" w14:textId="376D31CD" w:rsidR="006356A6" w:rsidRPr="00303AC9" w:rsidRDefault="006356A6" w:rsidP="00406F3F">
      <w:pPr>
        <w:rPr>
          <w:rFonts w:ascii="Calibri" w:hAnsi="Calibri" w:cs="Calibri"/>
          <w:sz w:val="22"/>
          <w:szCs w:val="22"/>
        </w:rPr>
      </w:pPr>
      <w:r w:rsidRPr="00303AC9">
        <w:rPr>
          <w:rFonts w:ascii="Calibri" w:hAnsi="Calibri" w:cs="Calibri"/>
          <w:sz w:val="22"/>
          <w:szCs w:val="22"/>
        </w:rPr>
        <w:t>Des prix seront distribués</w:t>
      </w:r>
      <w:r w:rsidR="008E316D">
        <w:rPr>
          <w:rFonts w:ascii="Calibri" w:hAnsi="Calibri" w:cs="Calibri"/>
          <w:sz w:val="22"/>
          <w:szCs w:val="22"/>
        </w:rPr>
        <w:t> :</w:t>
      </w:r>
    </w:p>
    <w:p w14:paraId="1AA2AD86" w14:textId="2745D5E3" w:rsidR="006356A6" w:rsidRPr="00303AC9" w:rsidRDefault="006356A6" w:rsidP="001253E8">
      <w:pPr>
        <w:ind w:left="709" w:hanging="283"/>
        <w:rPr>
          <w:rFonts w:ascii="Calibri" w:eastAsia="Calibri" w:hAnsi="Calibri" w:cs="Calibri"/>
          <w:sz w:val="22"/>
          <w:szCs w:val="22"/>
        </w:rPr>
      </w:pPr>
      <w:r w:rsidRPr="00303AC9">
        <w:rPr>
          <w:rFonts w:ascii="Calibri" w:hAnsi="Calibri" w:cs="Calibri"/>
          <w:sz w:val="22"/>
          <w:szCs w:val="22"/>
        </w:rPr>
        <w:t>-</w:t>
      </w:r>
      <w:r w:rsidR="001253E8" w:rsidRPr="00303AC9">
        <w:rPr>
          <w:rFonts w:ascii="Calibri" w:hAnsi="Calibri" w:cs="Calibri"/>
          <w:sz w:val="22"/>
          <w:szCs w:val="22"/>
        </w:rPr>
        <w:tab/>
      </w:r>
      <w:r w:rsidRPr="00303AC9">
        <w:rPr>
          <w:rFonts w:ascii="Calibri" w:eastAsia="Calibri" w:hAnsi="Calibri" w:cs="Calibri"/>
          <w:sz w:val="22"/>
          <w:szCs w:val="22"/>
        </w:rPr>
        <w:t xml:space="preserve">aux 3 premiers des séries </w:t>
      </w:r>
      <w:r w:rsidR="00F43FB5" w:rsidRPr="00303AC9">
        <w:rPr>
          <w:rFonts w:ascii="Calibri" w:eastAsia="Calibri" w:hAnsi="Calibri" w:cs="Calibri"/>
          <w:sz w:val="22"/>
          <w:szCs w:val="22"/>
        </w:rPr>
        <w:t>ILCA 7, 6 et 4</w:t>
      </w:r>
      <w:r w:rsidR="008E316D">
        <w:rPr>
          <w:rFonts w:ascii="Calibri" w:eastAsia="Calibri" w:hAnsi="Calibri" w:cs="Calibri"/>
          <w:sz w:val="22"/>
          <w:szCs w:val="22"/>
        </w:rPr>
        <w:t>.</w:t>
      </w:r>
    </w:p>
    <w:p w14:paraId="6DE7BC0D" w14:textId="6FF58C6A" w:rsidR="006356A6" w:rsidRPr="00303AC9" w:rsidRDefault="006356A6" w:rsidP="001253E8">
      <w:pPr>
        <w:ind w:left="709" w:hanging="283"/>
        <w:rPr>
          <w:rFonts w:ascii="Calibri" w:eastAsia="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à la 1ère féminine en </w:t>
      </w:r>
      <w:r w:rsidR="00F43FB5" w:rsidRPr="00303AC9">
        <w:rPr>
          <w:rFonts w:ascii="Calibri" w:eastAsia="Calibri" w:hAnsi="Calibri" w:cs="Calibri"/>
          <w:sz w:val="22"/>
          <w:szCs w:val="22"/>
        </w:rPr>
        <w:t>ILCA 6</w:t>
      </w:r>
      <w:r w:rsidRPr="00303AC9">
        <w:rPr>
          <w:rFonts w:ascii="Calibri" w:eastAsia="Calibri" w:hAnsi="Calibri" w:cs="Calibri"/>
          <w:sz w:val="22"/>
          <w:szCs w:val="22"/>
        </w:rPr>
        <w:t xml:space="preserve"> et à la 1ère féminine en </w:t>
      </w:r>
      <w:r w:rsidR="00F43FB5" w:rsidRPr="00303AC9">
        <w:rPr>
          <w:rFonts w:ascii="Calibri" w:eastAsia="Calibri" w:hAnsi="Calibri" w:cs="Calibri"/>
          <w:sz w:val="22"/>
          <w:szCs w:val="22"/>
        </w:rPr>
        <w:t>ILCA 4</w:t>
      </w:r>
      <w:r w:rsidR="00891BE9">
        <w:rPr>
          <w:rFonts w:ascii="Calibri" w:eastAsia="Calibri" w:hAnsi="Calibri" w:cs="Calibri"/>
          <w:sz w:val="22"/>
          <w:szCs w:val="22"/>
        </w:rPr>
        <w:t>.</w:t>
      </w:r>
    </w:p>
    <w:p w14:paraId="6E263EC6" w14:textId="77777777" w:rsidR="006356A6" w:rsidRPr="00303AC9" w:rsidRDefault="006356A6" w:rsidP="001253E8">
      <w:pPr>
        <w:ind w:left="709" w:hanging="283"/>
        <w:rPr>
          <w:rFonts w:ascii="Calibri" w:hAnsi="Calibri" w:cs="Calibri"/>
          <w:sz w:val="22"/>
          <w:szCs w:val="22"/>
        </w:rPr>
      </w:pPr>
      <w:r w:rsidRPr="00303AC9">
        <w:rPr>
          <w:rFonts w:ascii="Calibri" w:eastAsia="Calibri" w:hAnsi="Calibri" w:cs="Calibri"/>
          <w:sz w:val="22"/>
          <w:szCs w:val="22"/>
        </w:rPr>
        <w:t>-</w:t>
      </w:r>
      <w:r w:rsidR="001253E8" w:rsidRPr="00303AC9">
        <w:rPr>
          <w:rFonts w:ascii="Calibri" w:eastAsia="Calibri" w:hAnsi="Calibri" w:cs="Calibri"/>
          <w:sz w:val="22"/>
          <w:szCs w:val="22"/>
        </w:rPr>
        <w:tab/>
      </w:r>
      <w:r w:rsidRPr="00303AC9">
        <w:rPr>
          <w:rFonts w:ascii="Calibri" w:eastAsia="Calibri" w:hAnsi="Calibri" w:cs="Calibri"/>
          <w:sz w:val="22"/>
          <w:szCs w:val="22"/>
        </w:rPr>
        <w:t xml:space="preserve">au 1er master en </w:t>
      </w:r>
      <w:r w:rsidR="00F43FB5" w:rsidRPr="00303AC9">
        <w:rPr>
          <w:rFonts w:ascii="Calibri" w:eastAsia="Calibri" w:hAnsi="Calibri" w:cs="Calibri"/>
          <w:sz w:val="22"/>
          <w:szCs w:val="22"/>
        </w:rPr>
        <w:t>ILCA 7</w:t>
      </w:r>
      <w:r w:rsidRPr="00303AC9">
        <w:rPr>
          <w:rFonts w:ascii="Calibri" w:eastAsia="Calibri" w:hAnsi="Calibri" w:cs="Calibri"/>
          <w:sz w:val="22"/>
          <w:szCs w:val="22"/>
        </w:rPr>
        <w:t xml:space="preserve"> et au 1er master en </w:t>
      </w:r>
      <w:r w:rsidR="00F43FB5" w:rsidRPr="00303AC9">
        <w:rPr>
          <w:rFonts w:ascii="Calibri" w:eastAsia="Calibri" w:hAnsi="Calibri" w:cs="Calibri"/>
          <w:sz w:val="22"/>
          <w:szCs w:val="22"/>
        </w:rPr>
        <w:t>ILCA 6</w:t>
      </w:r>
      <w:r w:rsidRPr="00303AC9">
        <w:rPr>
          <w:rFonts w:ascii="Calibri" w:hAnsi="Calibri" w:cs="Calibri"/>
          <w:sz w:val="22"/>
          <w:szCs w:val="22"/>
        </w:rPr>
        <w:t>.</w:t>
      </w:r>
    </w:p>
    <w:p w14:paraId="4C431C1A" w14:textId="77777777" w:rsidR="006356A6" w:rsidRPr="00303AC9" w:rsidRDefault="006356A6" w:rsidP="00406F3F">
      <w:pPr>
        <w:rPr>
          <w:rFonts w:ascii="Calibri" w:hAnsi="Calibri" w:cs="Calibri"/>
          <w:sz w:val="22"/>
          <w:szCs w:val="22"/>
        </w:rPr>
      </w:pPr>
    </w:p>
    <w:p w14:paraId="4599FA1F" w14:textId="6EF96070" w:rsidR="006356A6" w:rsidRPr="00303AC9" w:rsidRDefault="006356A6" w:rsidP="004D5D0A">
      <w:pPr>
        <w:pStyle w:val="Paragraphe1"/>
        <w:rPr>
          <w:rFonts w:ascii="Calibri" w:hAnsi="Calibri" w:cs="Calibri"/>
          <w:sz w:val="22"/>
          <w:szCs w:val="22"/>
        </w:rPr>
      </w:pPr>
      <w:r w:rsidRPr="00303AC9">
        <w:rPr>
          <w:rFonts w:ascii="Calibri" w:hAnsi="Calibri" w:cs="Calibri"/>
          <w:sz w:val="22"/>
          <w:szCs w:val="22"/>
        </w:rPr>
        <w:t>DECISION DE COURIR</w:t>
      </w:r>
      <w:r w:rsidR="00891BE9">
        <w:rPr>
          <w:rFonts w:ascii="Calibri" w:hAnsi="Calibri" w:cs="Calibri"/>
          <w:sz w:val="22"/>
          <w:szCs w:val="22"/>
        </w:rPr>
        <w:t> :</w:t>
      </w:r>
    </w:p>
    <w:p w14:paraId="3F1D4796" w14:textId="77777777" w:rsidR="006356A6" w:rsidRPr="00303AC9" w:rsidRDefault="006356A6" w:rsidP="00C1064C">
      <w:pPr>
        <w:rPr>
          <w:rFonts w:ascii="Calibri" w:hAnsi="Calibri" w:cs="Calibri"/>
          <w:sz w:val="22"/>
          <w:szCs w:val="22"/>
        </w:rPr>
      </w:pPr>
      <w:r w:rsidRPr="00303AC9">
        <w:rPr>
          <w:rFonts w:ascii="Calibri" w:hAnsi="Calibri" w:cs="Calibri"/>
          <w:sz w:val="22"/>
          <w:szCs w:val="22"/>
        </w:rPr>
        <w:t>La décision d’un concurrent de participer à une course ou de rester en course relève de sa seule responsabilité. En conséquence, en acceptant de participer à la course ou de rester en course, le concurrent décharge l’AO de toute responsabilité en cas de dommage (matériel et/ou corporel).</w:t>
      </w:r>
    </w:p>
    <w:p w14:paraId="6150148A" w14:textId="77777777" w:rsidR="006356A6" w:rsidRPr="00303AC9" w:rsidRDefault="006356A6">
      <w:pPr>
        <w:rPr>
          <w:rFonts w:ascii="Calibri" w:hAnsi="Calibri" w:cs="Calibri"/>
          <w:sz w:val="22"/>
          <w:szCs w:val="22"/>
        </w:rPr>
      </w:pPr>
    </w:p>
    <w:p w14:paraId="5830E42C" w14:textId="19AC569E" w:rsidR="006356A6" w:rsidRPr="00303AC9" w:rsidRDefault="006356A6">
      <w:pPr>
        <w:rPr>
          <w:rFonts w:ascii="Calibri" w:hAnsi="Calibri" w:cs="Calibri"/>
          <w:sz w:val="22"/>
          <w:szCs w:val="22"/>
        </w:rPr>
      </w:pPr>
      <w:r w:rsidRPr="00303AC9">
        <w:rPr>
          <w:rFonts w:ascii="Calibri" w:hAnsi="Calibri" w:cs="Calibri"/>
          <w:sz w:val="22"/>
          <w:szCs w:val="22"/>
        </w:rPr>
        <w:t>Arbitres désignés</w:t>
      </w:r>
      <w:r w:rsidR="00891BE9">
        <w:rPr>
          <w:rFonts w:ascii="Calibri" w:hAnsi="Calibri" w:cs="Calibri"/>
          <w:sz w:val="22"/>
          <w:szCs w:val="22"/>
        </w:rPr>
        <w:t> :</w:t>
      </w:r>
    </w:p>
    <w:p w14:paraId="66AE575B" w14:textId="236FD6EF" w:rsidR="00627AAA" w:rsidRPr="00303AC9" w:rsidRDefault="006356A6" w:rsidP="00406F3F">
      <w:pPr>
        <w:rPr>
          <w:rFonts w:ascii="Calibri" w:hAnsi="Calibri" w:cs="Calibri"/>
          <w:sz w:val="22"/>
          <w:szCs w:val="22"/>
        </w:rPr>
      </w:pPr>
      <w:proofErr w:type="spellStart"/>
      <w:r w:rsidRPr="00303AC9">
        <w:rPr>
          <w:rFonts w:ascii="Calibri" w:hAnsi="Calibri" w:cs="Calibri"/>
          <w:sz w:val="22"/>
          <w:szCs w:val="22"/>
        </w:rPr>
        <w:t>Président-e</w:t>
      </w:r>
      <w:proofErr w:type="spellEnd"/>
      <w:r w:rsidRPr="00303AC9">
        <w:rPr>
          <w:rFonts w:ascii="Calibri" w:hAnsi="Calibri" w:cs="Calibri"/>
          <w:sz w:val="22"/>
          <w:szCs w:val="22"/>
        </w:rPr>
        <w:t xml:space="preserve"> du comité de </w:t>
      </w:r>
      <w:r w:rsidR="001B63C2" w:rsidRPr="00303AC9">
        <w:rPr>
          <w:rFonts w:ascii="Calibri" w:hAnsi="Calibri" w:cs="Calibri"/>
          <w:sz w:val="22"/>
          <w:szCs w:val="22"/>
        </w:rPr>
        <w:t>course</w:t>
      </w:r>
      <w:r w:rsidR="00891BE9">
        <w:rPr>
          <w:rFonts w:ascii="Calibri" w:hAnsi="Calibri" w:cs="Calibri"/>
          <w:sz w:val="22"/>
          <w:szCs w:val="22"/>
        </w:rPr>
        <w:t> :</w:t>
      </w:r>
    </w:p>
    <w:p w14:paraId="495A2310" w14:textId="6383C1D8"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Comité de </w:t>
      </w:r>
      <w:r w:rsidR="001B63C2" w:rsidRPr="00303AC9">
        <w:rPr>
          <w:rFonts w:ascii="Calibri" w:hAnsi="Calibri" w:cs="Calibri"/>
          <w:sz w:val="22"/>
          <w:szCs w:val="22"/>
        </w:rPr>
        <w:t>course</w:t>
      </w:r>
      <w:r w:rsidR="00891BE9">
        <w:rPr>
          <w:rFonts w:ascii="Calibri" w:hAnsi="Calibri" w:cs="Calibri"/>
          <w:sz w:val="22"/>
          <w:szCs w:val="22"/>
        </w:rPr>
        <w:t> :</w:t>
      </w:r>
    </w:p>
    <w:p w14:paraId="21FFF0F6" w14:textId="26BDEB3B"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comité </w:t>
      </w:r>
      <w:r w:rsidR="001B63C2" w:rsidRPr="00303AC9">
        <w:rPr>
          <w:rFonts w:ascii="Calibri" w:hAnsi="Calibri" w:cs="Calibri"/>
          <w:sz w:val="22"/>
          <w:szCs w:val="22"/>
        </w:rPr>
        <w:t>technique</w:t>
      </w:r>
      <w:r w:rsidR="00891BE9">
        <w:rPr>
          <w:rFonts w:ascii="Calibri" w:hAnsi="Calibri" w:cs="Calibri"/>
          <w:sz w:val="22"/>
          <w:szCs w:val="22"/>
        </w:rPr>
        <w:t> :</w:t>
      </w:r>
    </w:p>
    <w:p w14:paraId="72CBC02A" w14:textId="616B92A0" w:rsidR="006356A6" w:rsidRPr="00303AC9" w:rsidRDefault="006356A6" w:rsidP="00406F3F">
      <w:pPr>
        <w:rPr>
          <w:rFonts w:ascii="Calibri" w:hAnsi="Calibri" w:cs="Calibri"/>
          <w:sz w:val="22"/>
          <w:szCs w:val="22"/>
        </w:rPr>
      </w:pPr>
      <w:r w:rsidRPr="00303AC9">
        <w:rPr>
          <w:rFonts w:ascii="Calibri" w:hAnsi="Calibri" w:cs="Calibri"/>
          <w:sz w:val="22"/>
          <w:szCs w:val="22"/>
        </w:rPr>
        <w:t xml:space="preserve">Présidente du </w:t>
      </w:r>
      <w:r w:rsidR="001B63C2" w:rsidRPr="00303AC9">
        <w:rPr>
          <w:rFonts w:ascii="Calibri" w:hAnsi="Calibri" w:cs="Calibri"/>
          <w:sz w:val="22"/>
          <w:szCs w:val="22"/>
        </w:rPr>
        <w:t>jury</w:t>
      </w:r>
      <w:r w:rsidR="00891BE9">
        <w:rPr>
          <w:rFonts w:ascii="Calibri" w:hAnsi="Calibri" w:cs="Calibri"/>
          <w:sz w:val="22"/>
          <w:szCs w:val="22"/>
        </w:rPr>
        <w:t> :</w:t>
      </w:r>
    </w:p>
    <w:p w14:paraId="0D98114F" w14:textId="77777777" w:rsidR="001E40B8" w:rsidRPr="00303AC9" w:rsidRDefault="001E40B8" w:rsidP="00895E05">
      <w:pPr>
        <w:ind w:right="-2137"/>
        <w:rPr>
          <w:rFonts w:ascii="Calibri" w:hAnsi="Calibri" w:cs="Calibri"/>
          <w:b/>
          <w:bCs/>
          <w:i/>
          <w:sz w:val="22"/>
          <w:szCs w:val="22"/>
        </w:rPr>
      </w:pPr>
    </w:p>
    <w:p w14:paraId="1DDCB587" w14:textId="77777777" w:rsidR="001E40B8" w:rsidRPr="00303AC9" w:rsidRDefault="001E40B8" w:rsidP="001253E8">
      <w:pPr>
        <w:rPr>
          <w:rFonts w:ascii="Calibri" w:hAnsi="Calibri" w:cs="Calibri"/>
          <w:color w:val="FF0000"/>
          <w:sz w:val="22"/>
          <w:szCs w:val="22"/>
        </w:rPr>
      </w:pPr>
      <w:r w:rsidRPr="00303AC9">
        <w:rPr>
          <w:rFonts w:ascii="Calibri" w:hAnsi="Calibri" w:cs="Calibri"/>
          <w:sz w:val="22"/>
          <w:szCs w:val="22"/>
        </w:rPr>
        <w:br w:type="page"/>
      </w:r>
      <w:r w:rsidRPr="00303AC9">
        <w:rPr>
          <w:rFonts w:ascii="Calibri" w:hAnsi="Calibri" w:cs="Calibri"/>
          <w:color w:val="FF0000"/>
          <w:sz w:val="22"/>
          <w:szCs w:val="22"/>
        </w:rPr>
        <w:lastRenderedPageBreak/>
        <w:t>S</w:t>
      </w:r>
      <w:r w:rsidR="006356A6" w:rsidRPr="00303AC9">
        <w:rPr>
          <w:rFonts w:ascii="Calibri" w:hAnsi="Calibri" w:cs="Calibri"/>
          <w:color w:val="FF0000"/>
          <w:sz w:val="22"/>
          <w:szCs w:val="22"/>
        </w:rPr>
        <w:t>upprimer en l’absence de concurrents étrangers attendus</w:t>
      </w:r>
    </w:p>
    <w:p w14:paraId="372CCDDE" w14:textId="77777777" w:rsidR="001E40B8" w:rsidRPr="00303AC9" w:rsidRDefault="001E40B8" w:rsidP="00895E05">
      <w:pPr>
        <w:ind w:right="-2137"/>
        <w:rPr>
          <w:rFonts w:ascii="Calibri" w:hAnsi="Calibri" w:cs="Calibri"/>
          <w:sz w:val="22"/>
          <w:szCs w:val="22"/>
        </w:rPr>
      </w:pPr>
    </w:p>
    <w:p w14:paraId="4CE27E9C" w14:textId="77777777" w:rsidR="006356A6" w:rsidRPr="00303AC9" w:rsidRDefault="006356A6">
      <w:pPr>
        <w:jc w:val="center"/>
        <w:rPr>
          <w:rFonts w:ascii="Calibri" w:hAnsi="Calibri" w:cs="Calibri"/>
          <w:b/>
          <w:sz w:val="22"/>
          <w:szCs w:val="22"/>
        </w:rPr>
      </w:pPr>
      <w:r w:rsidRPr="00303AC9">
        <w:rPr>
          <w:rFonts w:ascii="Calibri" w:hAnsi="Calibri" w:cs="Calibri"/>
          <w:b/>
          <w:sz w:val="22"/>
          <w:szCs w:val="22"/>
        </w:rPr>
        <w:t>ANNEXE PRESCRIPTIONS FEDERALES</w:t>
      </w:r>
    </w:p>
    <w:p w14:paraId="28201305" w14:textId="77777777" w:rsidR="006356A6" w:rsidRPr="00303AC9" w:rsidRDefault="006356A6">
      <w:pPr>
        <w:ind w:right="-2137"/>
        <w:rPr>
          <w:rFonts w:ascii="Calibri" w:hAnsi="Calibri" w:cs="Calibri"/>
          <w:b/>
          <w:sz w:val="22"/>
          <w:szCs w:val="22"/>
        </w:rPr>
      </w:pPr>
    </w:p>
    <w:p w14:paraId="71867351" w14:textId="77777777" w:rsidR="00103531" w:rsidRPr="00383237" w:rsidRDefault="00103531" w:rsidP="00103531">
      <w:pPr>
        <w:suppressAutoHyphens w:val="0"/>
        <w:autoSpaceDE w:val="0"/>
        <w:ind w:right="23"/>
        <w:jc w:val="center"/>
        <w:rPr>
          <w:rFonts w:ascii="Calibri" w:eastAsia="Calibri" w:hAnsi="Calibri" w:cs="Calibri"/>
          <w:bCs/>
          <w:sz w:val="22"/>
          <w:szCs w:val="22"/>
          <w:lang w:eastAsia="en-US"/>
        </w:rPr>
      </w:pPr>
      <w:r w:rsidRPr="00383237">
        <w:rPr>
          <w:rFonts w:ascii="Calibri" w:eastAsia="Calibri" w:hAnsi="Calibri" w:cs="Calibri"/>
          <w:bCs/>
          <w:sz w:val="22"/>
          <w:szCs w:val="22"/>
          <w:lang w:eastAsia="en-US"/>
        </w:rPr>
        <w:t xml:space="preserve">Prescriptions of the Fédération Française de Voile </w:t>
      </w:r>
    </w:p>
    <w:p w14:paraId="4E02D5B9" w14:textId="77777777" w:rsidR="00103531" w:rsidRPr="00383237" w:rsidRDefault="00103531" w:rsidP="00103531">
      <w:pPr>
        <w:suppressAutoHyphens w:val="0"/>
        <w:autoSpaceDE w:val="0"/>
        <w:ind w:right="23"/>
        <w:jc w:val="center"/>
        <w:rPr>
          <w:rFonts w:ascii="Calibri" w:eastAsia="Calibri" w:hAnsi="Calibri" w:cs="Calibri"/>
          <w:bCs/>
          <w:sz w:val="22"/>
          <w:szCs w:val="22"/>
          <w:lang w:val="en-GB" w:eastAsia="en-US"/>
        </w:rPr>
      </w:pPr>
      <w:r w:rsidRPr="00383237">
        <w:rPr>
          <w:rFonts w:ascii="Calibri" w:eastAsia="Calibri" w:hAnsi="Calibri" w:cs="Calibri"/>
          <w:bCs/>
          <w:sz w:val="22"/>
          <w:szCs w:val="22"/>
          <w:lang w:val="en-GB" w:eastAsia="en-US"/>
        </w:rPr>
        <w:t>Racing Rules of Sailing 2021-2024</w:t>
      </w:r>
    </w:p>
    <w:p w14:paraId="5DCDF83E" w14:textId="62DB46F1" w:rsidR="00103531" w:rsidRPr="00303AC9" w:rsidRDefault="00103531" w:rsidP="00103531">
      <w:pPr>
        <w:suppressAutoHyphens w:val="0"/>
        <w:autoSpaceDE w:val="0"/>
        <w:autoSpaceDN w:val="0"/>
        <w:adjustRightInd w:val="0"/>
        <w:ind w:right="-2"/>
        <w:rPr>
          <w:rFonts w:ascii="Calibri" w:eastAsia="Calibri" w:hAnsi="Calibri" w:cs="Calibri"/>
          <w:b/>
          <w:iCs/>
          <w:sz w:val="22"/>
          <w:szCs w:val="22"/>
          <w:lang w:val="en-GB" w:eastAsia="en-US"/>
        </w:rPr>
      </w:pPr>
    </w:p>
    <w:p w14:paraId="41B93ACA"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64.4</w:t>
      </w:r>
      <w:r w:rsidRPr="00303AC9">
        <w:rPr>
          <w:rFonts w:ascii="Calibri" w:eastAsia="Calibri" w:hAnsi="Calibri" w:cs="Calibri"/>
          <w:sz w:val="22"/>
          <w:szCs w:val="22"/>
          <w:lang w:val="en-GB" w:eastAsia="en-US"/>
        </w:rPr>
        <w:t xml:space="preserve"> (Decisions on protests concerning class rules):</w:t>
      </w:r>
    </w:p>
    <w:p w14:paraId="7A11302B"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The jury may ask the parties to the protest, prior to checking procedures, a deposit covering the cost of checking arising from a protest concerning class rules. </w:t>
      </w:r>
    </w:p>
    <w:p w14:paraId="0071EB32" w14:textId="72633453"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D587D29"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67 </w:t>
      </w:r>
      <w:r w:rsidRPr="00303AC9">
        <w:rPr>
          <w:rFonts w:ascii="Calibri" w:eastAsia="Calibri" w:hAnsi="Calibri" w:cs="Calibri"/>
          <w:b/>
          <w:bCs/>
          <w:i/>
          <w:iCs/>
          <w:sz w:val="22"/>
          <w:szCs w:val="22"/>
          <w:lang w:val="en-GB" w:eastAsia="en-US"/>
        </w:rPr>
        <w:t>(Damages):</w:t>
      </w:r>
    </w:p>
    <w:p w14:paraId="36C656E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Any question or request related to damages arising from an incident occurred while a boat was bound by the Racing Rules of Sailing depends on the appropriate courts and cannot be examined and dealt by a jury.</w:t>
      </w:r>
    </w:p>
    <w:p w14:paraId="71FFB191"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 boat that retires from a race or accepts a penalty does not, by that such action, admit liability for damages.</w:t>
      </w:r>
    </w:p>
    <w:p w14:paraId="794BF644" w14:textId="77777777" w:rsidR="00103531" w:rsidRPr="00303AC9" w:rsidRDefault="00103531" w:rsidP="00895E05">
      <w:pPr>
        <w:rPr>
          <w:rFonts w:ascii="Calibri" w:eastAsia="Calibri" w:hAnsi="Calibri" w:cs="Calibri"/>
          <w:sz w:val="22"/>
          <w:szCs w:val="22"/>
          <w:lang w:val="en-GB" w:eastAsia="en-US"/>
        </w:rPr>
      </w:pPr>
    </w:p>
    <w:p w14:paraId="723392CD"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w:t>
      </w:r>
      <w:r w:rsidRPr="00303AC9">
        <w:rPr>
          <w:rFonts w:ascii="Calibri" w:eastAsia="Calibri" w:hAnsi="Calibri" w:cs="Calibri"/>
          <w:sz w:val="22"/>
          <w:szCs w:val="22"/>
          <w:lang w:val="en-GB"/>
        </w:rPr>
        <w:t xml:space="preserve"> RRS 70. 5 </w:t>
      </w:r>
      <w:r w:rsidRPr="00303AC9">
        <w:rPr>
          <w:rFonts w:ascii="Calibri" w:eastAsia="Calibri" w:hAnsi="Calibri" w:cs="Calibri"/>
          <w:sz w:val="22"/>
          <w:szCs w:val="22"/>
          <w:lang w:val="en-GB" w:eastAsia="en-US"/>
        </w:rPr>
        <w:t>(Appeals and requests to a national authority):</w:t>
      </w:r>
    </w:p>
    <w:p w14:paraId="3F93A54E"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denial of the right of appeal is subject to the written authorization of the Fédération Française de Voile, received before publishing the notice of race. This authorization shall be posted on the official notice board during the event.</w:t>
      </w:r>
    </w:p>
    <w:p w14:paraId="1E396B4B" w14:textId="77777777" w:rsidR="00103531" w:rsidRPr="00303AC9" w:rsidRDefault="00103531" w:rsidP="00895E05">
      <w:pPr>
        <w:rPr>
          <w:rFonts w:ascii="Calibri" w:eastAsia="Calibri" w:hAnsi="Calibri" w:cs="Calibri"/>
          <w:sz w:val="22"/>
          <w:szCs w:val="22"/>
          <w:lang w:val="en-GB" w:eastAsia="en-US"/>
        </w:rPr>
      </w:pPr>
    </w:p>
    <w:p w14:paraId="1BD5DA7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76 </w:t>
      </w:r>
      <w:r w:rsidRPr="00303AC9">
        <w:rPr>
          <w:rFonts w:ascii="Calibri" w:eastAsia="Calibri" w:hAnsi="Calibri" w:cs="Calibri"/>
          <w:sz w:val="22"/>
          <w:szCs w:val="22"/>
          <w:lang w:val="en-GB" w:eastAsia="en-US"/>
        </w:rPr>
        <w:t>(Exclusion of boats or competitors)</w:t>
      </w:r>
    </w:p>
    <w:p w14:paraId="7629CB6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An organizing authority or race committee shall not reject or cancel the entry of a boat or exclude a competitor eligible under the notice of race and sailing instructions for an arbitrary reason.</w:t>
      </w:r>
    </w:p>
    <w:p w14:paraId="3C6C607E" w14:textId="1327A149" w:rsidR="00103531" w:rsidRPr="00303AC9" w:rsidRDefault="00103531" w:rsidP="00103531">
      <w:pPr>
        <w:suppressAutoHyphens w:val="0"/>
        <w:autoSpaceDE w:val="0"/>
        <w:autoSpaceDN w:val="0"/>
        <w:adjustRightInd w:val="0"/>
        <w:ind w:right="-2137"/>
        <w:rPr>
          <w:rFonts w:ascii="Calibri" w:eastAsia="Calibri" w:hAnsi="Calibri" w:cs="Calibri"/>
          <w:b/>
          <w:iCs/>
          <w:sz w:val="22"/>
          <w:szCs w:val="22"/>
          <w:lang w:val="en-GB" w:eastAsia="en-US"/>
        </w:rPr>
      </w:pPr>
    </w:p>
    <w:p w14:paraId="24BE9F3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78.1 </w:t>
      </w:r>
      <w:r w:rsidRPr="00303AC9">
        <w:rPr>
          <w:rFonts w:ascii="Calibri" w:eastAsia="Calibri" w:hAnsi="Calibri" w:cs="Calibri"/>
          <w:sz w:val="22"/>
          <w:szCs w:val="22"/>
          <w:lang w:val="en-GB" w:eastAsia="en-US"/>
        </w:rPr>
        <w:t>(Compliance with class rules; certificates):</w:t>
      </w:r>
    </w:p>
    <w:p w14:paraId="3FEEA180"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boat’s owner or other person in charge shall, under his sole responsibility, make sure moreover that his boat complies with the equipment and security rules required by the laws, by-laws and regulations of the Administration.</w:t>
      </w:r>
    </w:p>
    <w:p w14:paraId="40B67EE5" w14:textId="663ED2BE" w:rsidR="00103531" w:rsidRPr="00303AC9" w:rsidRDefault="00103531" w:rsidP="00103531">
      <w:pPr>
        <w:suppressAutoHyphens w:val="0"/>
        <w:rPr>
          <w:rFonts w:ascii="Calibri" w:eastAsia="Calibri" w:hAnsi="Calibri" w:cs="Calibri"/>
          <w:b/>
          <w:sz w:val="22"/>
          <w:szCs w:val="22"/>
          <w:lang w:val="en-GB" w:eastAsia="en-US"/>
        </w:rPr>
      </w:pPr>
    </w:p>
    <w:p w14:paraId="342EF76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86.3 </w:t>
      </w:r>
      <w:r w:rsidRPr="00303AC9">
        <w:rPr>
          <w:rFonts w:ascii="Calibri" w:eastAsia="Calibri" w:hAnsi="Calibri" w:cs="Calibri"/>
          <w:b/>
          <w:bCs/>
          <w:i/>
          <w:sz w:val="22"/>
          <w:szCs w:val="22"/>
          <w:lang w:val="en-GB" w:eastAsia="en-US"/>
        </w:rPr>
        <w:t>(Changes to the racing rules):</w:t>
      </w:r>
    </w:p>
    <w:p w14:paraId="08D5E697" w14:textId="77777777" w:rsidR="00103531" w:rsidRPr="00303AC9" w:rsidRDefault="00103531" w:rsidP="00103531">
      <w:pPr>
        <w:suppressAutoHyphens w:val="0"/>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An organizing authority wishing to change a rule listed in RRS 86.1(a) </w:t>
      </w:r>
      <w:proofErr w:type="gramStart"/>
      <w:r w:rsidRPr="00303AC9">
        <w:rPr>
          <w:rFonts w:ascii="Calibri" w:eastAsia="Calibri" w:hAnsi="Calibri" w:cs="Calibri"/>
          <w:sz w:val="22"/>
          <w:szCs w:val="22"/>
          <w:lang w:val="en-GB" w:eastAsia="en-US"/>
        </w:rPr>
        <w:t>in order to</w:t>
      </w:r>
      <w:proofErr w:type="gramEnd"/>
      <w:r w:rsidRPr="00303AC9">
        <w:rPr>
          <w:rFonts w:ascii="Calibri" w:eastAsia="Calibri" w:hAnsi="Calibri" w:cs="Calibri"/>
          <w:sz w:val="22"/>
          <w:szCs w:val="22"/>
          <w:lang w:val="en-GB" w:eastAsia="en-US"/>
        </w:rPr>
        <w:t xml:space="preserve"> develop or test new rules shall first submit the changes to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in order to obtain its written approval and shall report the results to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after the event. Such authorization shall be mentioned in the notice of race and in the sailing instructions and shall be posted on the official notice board during the event.</w:t>
      </w:r>
    </w:p>
    <w:p w14:paraId="10FBDCDD" w14:textId="77777777" w:rsidR="00103531" w:rsidRPr="00303AC9" w:rsidRDefault="00103531" w:rsidP="00895E05">
      <w:pPr>
        <w:rPr>
          <w:rFonts w:ascii="Calibri" w:eastAsia="Calibri" w:hAnsi="Calibri" w:cs="Calibri"/>
          <w:sz w:val="22"/>
          <w:szCs w:val="22"/>
          <w:lang w:val="en-GB" w:eastAsia="en-US"/>
        </w:rPr>
      </w:pPr>
    </w:p>
    <w:p w14:paraId="2954D1FE"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 xml:space="preserve">RRS 88 </w:t>
      </w:r>
      <w:r w:rsidRPr="00303AC9">
        <w:rPr>
          <w:rFonts w:ascii="Calibri" w:eastAsia="Calibri" w:hAnsi="Calibri" w:cs="Calibri"/>
          <w:b/>
          <w:bCs/>
          <w:i/>
          <w:sz w:val="22"/>
          <w:szCs w:val="22"/>
          <w:lang w:val="en-GB" w:eastAsia="en-US"/>
        </w:rPr>
        <w:t>(National prescriptions):</w:t>
      </w:r>
    </w:p>
    <w:p w14:paraId="3608D098"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Prescriptions of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shall neither be changed nor deleted in the notice of race and sailing instructions, except for events for which an international jury has been appointed. </w:t>
      </w:r>
    </w:p>
    <w:p w14:paraId="0B37307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In such case, the prescriptions marked with an asterisk (*) shall neither be changed nor deleted in the notice of race and sailing instructions. (The official translation of the prescriptions, downloadable on the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website </w:t>
      </w:r>
      <w:hyperlink r:id="rId11" w:history="1">
        <w:r w:rsidRPr="00303AC9">
          <w:rPr>
            <w:rFonts w:ascii="Calibri" w:eastAsia="Calibri" w:hAnsi="Calibri" w:cs="Calibri"/>
            <w:color w:val="0000FF"/>
            <w:sz w:val="22"/>
            <w:szCs w:val="22"/>
            <w:u w:val="single"/>
            <w:lang w:val="en-GB" w:eastAsia="en-US"/>
          </w:rPr>
          <w:t>www.ffvoile.fr</w:t>
        </w:r>
      </w:hyperlink>
      <w:r w:rsidRPr="00303AC9">
        <w:rPr>
          <w:rFonts w:ascii="Calibri" w:eastAsia="Calibri" w:hAnsi="Calibri" w:cs="Calibri"/>
          <w:sz w:val="22"/>
          <w:szCs w:val="22"/>
          <w:lang w:val="en-GB" w:eastAsia="en-US"/>
        </w:rPr>
        <w:t>, shall be the only translation used to comply with RRS 90.2(b)).</w:t>
      </w:r>
    </w:p>
    <w:p w14:paraId="5F4ADF27" w14:textId="563FBCE7" w:rsidR="00103531" w:rsidRPr="00303AC9" w:rsidRDefault="00103531" w:rsidP="00103531">
      <w:pPr>
        <w:suppressAutoHyphens w:val="0"/>
        <w:autoSpaceDE w:val="0"/>
        <w:ind w:right="-2137"/>
        <w:rPr>
          <w:rFonts w:ascii="Calibri" w:eastAsia="Calibri" w:hAnsi="Calibri" w:cs="Calibri"/>
          <w:b/>
          <w:iCs/>
          <w:sz w:val="22"/>
          <w:szCs w:val="22"/>
          <w:lang w:val="en-GB" w:eastAsia="en-US"/>
        </w:rPr>
      </w:pPr>
    </w:p>
    <w:p w14:paraId="565FD586" w14:textId="77777777" w:rsidR="00103531" w:rsidRPr="00303AC9" w:rsidRDefault="00103531" w:rsidP="00895E05">
      <w:pPr>
        <w:ind w:right="-2137"/>
        <w:rPr>
          <w:rFonts w:ascii="Calibri" w:eastAsia="Calibri" w:hAnsi="Calibri" w:cs="Calibri"/>
          <w:b/>
          <w:bCs/>
          <w:i/>
          <w:sz w:val="22"/>
          <w:szCs w:val="22"/>
          <w:lang w:val="en-GB" w:eastAsia="en-US"/>
        </w:rPr>
      </w:pPr>
      <w:r w:rsidRPr="00303AC9">
        <w:rPr>
          <w:rFonts w:ascii="Calibri" w:eastAsia="Calibri" w:hAnsi="Calibri" w:cs="Calibri"/>
          <w:sz w:val="22"/>
          <w:szCs w:val="22"/>
          <w:lang w:val="en-GB" w:eastAsia="en-US"/>
        </w:rPr>
        <w:t xml:space="preserve">(*)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Prescription to </w:t>
      </w:r>
      <w:r w:rsidRPr="00303AC9">
        <w:rPr>
          <w:rFonts w:ascii="Calibri" w:eastAsia="Calibri" w:hAnsi="Calibri" w:cs="Calibri"/>
          <w:sz w:val="22"/>
          <w:szCs w:val="22"/>
          <w:lang w:val="en-GB"/>
        </w:rPr>
        <w:t>RRS 91(b)</w:t>
      </w:r>
      <w:r w:rsidRPr="00303AC9">
        <w:rPr>
          <w:rFonts w:ascii="Calibri" w:eastAsia="Calibri" w:hAnsi="Calibri" w:cs="Calibri"/>
          <w:sz w:val="22"/>
          <w:szCs w:val="22"/>
          <w:lang w:val="en-GB" w:eastAsia="en-US"/>
        </w:rPr>
        <w:t xml:space="preserve"> </w:t>
      </w:r>
      <w:r w:rsidRPr="00303AC9">
        <w:rPr>
          <w:rFonts w:ascii="Calibri" w:eastAsia="Calibri" w:hAnsi="Calibri" w:cs="Calibri"/>
          <w:b/>
          <w:bCs/>
          <w:i/>
          <w:sz w:val="22"/>
          <w:szCs w:val="22"/>
          <w:lang w:val="en-GB" w:eastAsia="en-US"/>
        </w:rPr>
        <w:t>(Protest committee):</w:t>
      </w:r>
    </w:p>
    <w:p w14:paraId="358F6746"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The appointment of an international jury meeting the requirements of Appendix N is subject to prior written approval of the Fédération Française de Voile. Such authorization shall be posted on the official notice board during the event.</w:t>
      </w:r>
    </w:p>
    <w:p w14:paraId="5979A9FE" w14:textId="77777777" w:rsidR="00103531" w:rsidRPr="00303AC9" w:rsidRDefault="00103531" w:rsidP="00103531">
      <w:pPr>
        <w:suppressAutoHyphens w:val="0"/>
        <w:ind w:left="567" w:hanging="567"/>
        <w:rPr>
          <w:rFonts w:ascii="Calibri" w:eastAsia="Calibri" w:hAnsi="Calibri" w:cs="Calibri"/>
          <w:b/>
          <w:sz w:val="22"/>
          <w:szCs w:val="22"/>
          <w:lang w:val="en-GB" w:eastAsia="en-US"/>
        </w:rPr>
      </w:pPr>
    </w:p>
    <w:p w14:paraId="639D6D40" w14:textId="09C3900E" w:rsidR="00103531" w:rsidRPr="00303AC9" w:rsidRDefault="001E40B8" w:rsidP="00383237">
      <w:pPr>
        <w:suppressAutoHyphens w:val="0"/>
        <w:ind w:left="567" w:hanging="567"/>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br w:type="page"/>
      </w:r>
      <w:r w:rsidR="00103531" w:rsidRPr="00303AC9">
        <w:rPr>
          <w:rFonts w:ascii="Calibri" w:eastAsia="Calibri" w:hAnsi="Calibri" w:cs="Calibri"/>
          <w:b/>
          <w:sz w:val="22"/>
          <w:szCs w:val="22"/>
          <w:lang w:val="en-GB" w:eastAsia="en-US"/>
        </w:rPr>
        <w:lastRenderedPageBreak/>
        <w:t>FFVOILE Prescriptions</w:t>
      </w:r>
    </w:p>
    <w:p w14:paraId="2975187A" w14:textId="77777777" w:rsidR="00103531" w:rsidRPr="00303AC9" w:rsidRDefault="00103531" w:rsidP="00103531">
      <w:pPr>
        <w:suppressAutoHyphens w:val="0"/>
        <w:jc w:val="center"/>
        <w:rPr>
          <w:rFonts w:ascii="Calibri" w:eastAsia="Calibri" w:hAnsi="Calibri" w:cs="Calibri"/>
          <w:b/>
          <w:sz w:val="22"/>
          <w:szCs w:val="22"/>
          <w:lang w:val="en-GB" w:eastAsia="en-US"/>
        </w:rPr>
      </w:pPr>
      <w:r w:rsidRPr="00303AC9">
        <w:rPr>
          <w:rFonts w:ascii="Calibri" w:eastAsia="Calibri" w:hAnsi="Calibri" w:cs="Calibri"/>
          <w:b/>
          <w:sz w:val="22"/>
          <w:szCs w:val="22"/>
          <w:lang w:val="en-GB" w:eastAsia="en-US"/>
        </w:rPr>
        <w:t>Applying when no international jury is designated on the event</w:t>
      </w:r>
    </w:p>
    <w:p w14:paraId="7A24DEF0" w14:textId="7889FF30" w:rsidR="00103531" w:rsidRPr="00303AC9" w:rsidRDefault="00103531" w:rsidP="00103531">
      <w:pPr>
        <w:suppressAutoHyphens w:val="0"/>
        <w:ind w:left="567" w:hanging="567"/>
        <w:rPr>
          <w:rFonts w:ascii="Calibri" w:eastAsia="Calibri" w:hAnsi="Calibri" w:cs="Calibri"/>
          <w:b/>
          <w:sz w:val="22"/>
          <w:szCs w:val="22"/>
          <w:lang w:val="en-GB" w:eastAsia="en-US"/>
        </w:rPr>
      </w:pPr>
    </w:p>
    <w:p w14:paraId="73898CF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RRS 25 </w:t>
      </w:r>
      <w:r w:rsidRPr="00303AC9">
        <w:rPr>
          <w:rFonts w:ascii="Calibri" w:eastAsia="Calibri" w:hAnsi="Calibri" w:cs="Calibri"/>
          <w:sz w:val="22"/>
          <w:szCs w:val="22"/>
          <w:lang w:val="en-GB" w:eastAsia="en-US"/>
        </w:rPr>
        <w:t>(Notice of race, sailing instructions and signals)</w:t>
      </w:r>
      <w:r w:rsidRPr="00303AC9">
        <w:rPr>
          <w:rFonts w:ascii="Calibri" w:eastAsia="Calibri" w:hAnsi="Calibri" w:cs="Calibri"/>
          <w:iCs/>
          <w:sz w:val="22"/>
          <w:szCs w:val="22"/>
          <w:lang w:val="en-GB" w:eastAsia="en-US"/>
        </w:rPr>
        <w:t xml:space="preserve">: </w:t>
      </w:r>
    </w:p>
    <w:p w14:paraId="7EF25352"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4 and 5, standard notices of race and sailing instructions including the specificities of the event shall be used. Events graded 4 may have dispensation for such requirement, after receipt of </w:t>
      </w:r>
      <w:proofErr w:type="spellStart"/>
      <w:r w:rsidRPr="00303AC9">
        <w:rPr>
          <w:rFonts w:ascii="Calibri" w:eastAsia="Calibri" w:hAnsi="Calibri" w:cs="Calibri"/>
          <w:sz w:val="22"/>
          <w:szCs w:val="22"/>
          <w:lang w:val="en-GB" w:eastAsia="en-US"/>
        </w:rPr>
        <w:t>FFVoile</w:t>
      </w:r>
      <w:proofErr w:type="spellEnd"/>
      <w:r w:rsidRPr="00303AC9">
        <w:rPr>
          <w:rFonts w:ascii="Calibri" w:eastAsia="Calibri" w:hAnsi="Calibri" w:cs="Calibri"/>
          <w:sz w:val="22"/>
          <w:szCs w:val="22"/>
          <w:lang w:val="en-GB" w:eastAsia="en-US"/>
        </w:rPr>
        <w:t xml:space="preserve"> approval, received before the notice of race has been published.</w:t>
      </w:r>
    </w:p>
    <w:p w14:paraId="31735E69" w14:textId="77777777" w:rsidR="00103531" w:rsidRPr="00303AC9" w:rsidRDefault="00103531" w:rsidP="00895E05">
      <w:pPr>
        <w:rPr>
          <w:rFonts w:ascii="Calibri" w:eastAsia="Calibri" w:hAnsi="Calibri" w:cs="Calibri"/>
          <w:sz w:val="22"/>
          <w:szCs w:val="22"/>
          <w:lang w:val="en-GB" w:eastAsia="en-US"/>
        </w:rPr>
      </w:pPr>
      <w:r w:rsidRPr="00303AC9">
        <w:rPr>
          <w:rFonts w:ascii="Calibri" w:eastAsia="Calibri" w:hAnsi="Calibri" w:cs="Calibri"/>
          <w:sz w:val="22"/>
          <w:szCs w:val="22"/>
          <w:lang w:val="en-GB" w:eastAsia="en-US"/>
        </w:rPr>
        <w:t xml:space="preserve">For events graded 5, posting of sailing instructions will be considered as meeting the requirements of RRS 25.1 application. </w:t>
      </w:r>
    </w:p>
    <w:p w14:paraId="5332154A" w14:textId="0B59366F" w:rsidR="00103531" w:rsidRPr="00303AC9" w:rsidRDefault="00103531" w:rsidP="00103531">
      <w:pPr>
        <w:suppressAutoHyphens w:val="0"/>
        <w:autoSpaceDE w:val="0"/>
        <w:autoSpaceDN w:val="0"/>
        <w:adjustRightInd w:val="0"/>
        <w:ind w:right="-2137"/>
        <w:rPr>
          <w:rFonts w:ascii="Calibri" w:eastAsia="Calibri" w:hAnsi="Calibri" w:cs="Calibri"/>
          <w:b/>
          <w:bCs/>
          <w:sz w:val="22"/>
          <w:szCs w:val="22"/>
          <w:lang w:val="en-GB" w:eastAsia="en-US"/>
        </w:rPr>
      </w:pPr>
    </w:p>
    <w:p w14:paraId="4367982A" w14:textId="77777777" w:rsidR="00103531" w:rsidRPr="00303AC9" w:rsidRDefault="00103531" w:rsidP="00895E05">
      <w:pPr>
        <w:rPr>
          <w:rFonts w:ascii="Calibri" w:eastAsia="Calibri" w:hAnsi="Calibri" w:cs="Calibri"/>
          <w:iCs/>
          <w:sz w:val="22"/>
          <w:szCs w:val="22"/>
          <w:lang w:val="en-GB" w:eastAsia="en-US"/>
        </w:rPr>
      </w:pPr>
      <w:proofErr w:type="spellStart"/>
      <w:r w:rsidRPr="00303AC9">
        <w:rPr>
          <w:rFonts w:ascii="Calibri" w:eastAsia="Calibri" w:hAnsi="Calibri" w:cs="Calibri"/>
          <w:iCs/>
          <w:sz w:val="22"/>
          <w:szCs w:val="22"/>
          <w:lang w:val="en-GB" w:eastAsia="en-US"/>
        </w:rPr>
        <w:t>FFVoile</w:t>
      </w:r>
      <w:proofErr w:type="spellEnd"/>
      <w:r w:rsidRPr="00303AC9">
        <w:rPr>
          <w:rFonts w:ascii="Calibri" w:eastAsia="Calibri" w:hAnsi="Calibri" w:cs="Calibri"/>
          <w:iCs/>
          <w:sz w:val="22"/>
          <w:szCs w:val="22"/>
          <w:lang w:val="en-GB" w:eastAsia="en-US"/>
        </w:rPr>
        <w:t xml:space="preserve"> Prescription to</w:t>
      </w:r>
      <w:r w:rsidRPr="00303AC9">
        <w:rPr>
          <w:rFonts w:ascii="Calibri" w:eastAsia="Calibri" w:hAnsi="Calibri" w:cs="Calibri"/>
          <w:sz w:val="22"/>
          <w:szCs w:val="22"/>
          <w:lang w:val="en-GB"/>
        </w:rPr>
        <w:t xml:space="preserve"> APPENDIX R </w:t>
      </w:r>
      <w:r w:rsidRPr="00303AC9">
        <w:rPr>
          <w:rFonts w:ascii="Calibri" w:eastAsia="Calibri" w:hAnsi="Calibri" w:cs="Calibri"/>
          <w:sz w:val="22"/>
          <w:szCs w:val="22"/>
          <w:lang w:val="en-GB" w:eastAsia="en-US"/>
        </w:rPr>
        <w:t>(Procedures for appeals and requests)</w:t>
      </w:r>
      <w:r w:rsidRPr="00303AC9">
        <w:rPr>
          <w:rFonts w:ascii="Calibri" w:eastAsia="Calibri" w:hAnsi="Calibri" w:cs="Calibri"/>
          <w:iCs/>
          <w:sz w:val="22"/>
          <w:szCs w:val="22"/>
          <w:lang w:val="en-GB" w:eastAsia="en-US"/>
        </w:rPr>
        <w:t>:</w:t>
      </w:r>
    </w:p>
    <w:p w14:paraId="78456CC1" w14:textId="77777777" w:rsidR="00103531" w:rsidRPr="00303AC9" w:rsidRDefault="00103531" w:rsidP="00103531">
      <w:pPr>
        <w:suppressAutoHyphens w:val="0"/>
        <w:rPr>
          <w:rFonts w:ascii="Calibri" w:eastAsia="Calibri" w:hAnsi="Calibri" w:cs="Calibri"/>
          <w:sz w:val="22"/>
          <w:szCs w:val="22"/>
          <w:lang w:val="en-US" w:eastAsia="en-US"/>
        </w:rPr>
      </w:pPr>
      <w:r w:rsidRPr="00303AC9">
        <w:rPr>
          <w:rFonts w:ascii="Calibri" w:eastAsia="Calibri" w:hAnsi="Calibri" w:cs="Calibri"/>
          <w:iCs/>
          <w:sz w:val="22"/>
          <w:szCs w:val="22"/>
          <w:lang w:val="en-GB" w:eastAsia="en-US"/>
        </w:rPr>
        <w:t xml:space="preserve">Appeals shall be sent to the head-office of Fédération Française de Voile, 17 rue Henri </w:t>
      </w:r>
      <w:proofErr w:type="spellStart"/>
      <w:r w:rsidRPr="00303AC9">
        <w:rPr>
          <w:rFonts w:ascii="Calibri" w:eastAsia="Calibri" w:hAnsi="Calibri" w:cs="Calibri"/>
          <w:iCs/>
          <w:sz w:val="22"/>
          <w:szCs w:val="22"/>
          <w:lang w:val="en-GB" w:eastAsia="en-US"/>
        </w:rPr>
        <w:t>Bocquillon</w:t>
      </w:r>
      <w:proofErr w:type="spellEnd"/>
      <w:r w:rsidRPr="00303AC9">
        <w:rPr>
          <w:rFonts w:ascii="Calibri" w:eastAsia="Calibri" w:hAnsi="Calibri" w:cs="Calibri"/>
          <w:iCs/>
          <w:sz w:val="22"/>
          <w:szCs w:val="22"/>
          <w:lang w:val="en-GB" w:eastAsia="en-US"/>
        </w:rPr>
        <w:t xml:space="preserve">, 75015 Paris – email: </w:t>
      </w:r>
      <w:hyperlink r:id="rId12" w:history="1">
        <w:r w:rsidRPr="00303AC9">
          <w:rPr>
            <w:rFonts w:ascii="Calibri" w:eastAsia="Calibri" w:hAnsi="Calibri" w:cs="Calibri"/>
            <w:iCs/>
            <w:color w:val="0000FF"/>
            <w:sz w:val="22"/>
            <w:szCs w:val="22"/>
            <w:u w:val="single"/>
            <w:lang w:val="en-GB" w:eastAsia="en-US"/>
          </w:rPr>
          <w:t>jury.appel@ffvoile.fr</w:t>
        </w:r>
      </w:hyperlink>
      <w:r w:rsidRPr="00303AC9">
        <w:rPr>
          <w:rFonts w:ascii="Calibri" w:eastAsia="Calibri" w:hAnsi="Calibri" w:cs="Calibri"/>
          <w:iCs/>
          <w:sz w:val="22"/>
          <w:szCs w:val="22"/>
          <w:lang w:val="en-GB" w:eastAsia="en-US"/>
        </w:rPr>
        <w:t xml:space="preserve">, using preferably the appeal form downloadable on the website of Fédération Française de Voile: </w:t>
      </w:r>
      <w:hyperlink r:id="rId13" w:history="1">
        <w:r w:rsidRPr="00303AC9">
          <w:rPr>
            <w:rFonts w:ascii="Calibri" w:eastAsia="Calibri" w:hAnsi="Calibri" w:cs="Calibri"/>
            <w:color w:val="0000FF"/>
            <w:sz w:val="22"/>
            <w:szCs w:val="22"/>
            <w:u w:val="single"/>
            <w:lang w:val="en-US" w:eastAsia="en-US"/>
          </w:rPr>
          <w:t>http://espaces.ffvoile.fr/media/127235/formulaire-dappel.pdf</w:t>
        </w:r>
      </w:hyperlink>
      <w:r w:rsidRPr="00303AC9">
        <w:rPr>
          <w:rFonts w:ascii="Calibri" w:eastAsia="Calibri" w:hAnsi="Calibri" w:cs="Calibri"/>
          <w:sz w:val="22"/>
          <w:szCs w:val="22"/>
          <w:lang w:val="en-GB"/>
        </w:rPr>
        <w:t> </w:t>
      </w:r>
    </w:p>
    <w:p w14:paraId="1A6A1EBA" w14:textId="77777777" w:rsidR="006356A6" w:rsidRPr="00303AC9" w:rsidRDefault="006356A6" w:rsidP="00895E05">
      <w:pPr>
        <w:rPr>
          <w:rFonts w:ascii="Calibri" w:hAnsi="Calibri" w:cs="Calibri"/>
          <w:sz w:val="22"/>
          <w:szCs w:val="22"/>
          <w:lang w:val="en-US"/>
        </w:rPr>
      </w:pPr>
    </w:p>
    <w:p w14:paraId="792EEF56" w14:textId="77777777" w:rsidR="006356A6" w:rsidRPr="00383237" w:rsidRDefault="006356A6">
      <w:pPr>
        <w:pageBreakBefore/>
        <w:jc w:val="center"/>
        <w:rPr>
          <w:rFonts w:ascii="Calibri" w:hAnsi="Calibri" w:cs="Calibri"/>
          <w:iCs/>
          <w:sz w:val="22"/>
          <w:szCs w:val="22"/>
          <w:lang w:val="en-US"/>
        </w:rPr>
      </w:pPr>
    </w:p>
    <w:p w14:paraId="18A09D45"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ZONES DE COURSE</w:t>
      </w:r>
    </w:p>
    <w:p w14:paraId="64BE309D" w14:textId="77777777" w:rsidR="006356A6" w:rsidRPr="00383237" w:rsidRDefault="006356A6">
      <w:pPr>
        <w:jc w:val="center"/>
        <w:rPr>
          <w:rFonts w:ascii="Calibri" w:hAnsi="Calibri" w:cs="Calibri"/>
          <w:iCs/>
          <w:sz w:val="22"/>
          <w:szCs w:val="22"/>
        </w:rPr>
      </w:pPr>
      <w:r w:rsidRPr="00383237">
        <w:rPr>
          <w:rFonts w:ascii="Calibri" w:hAnsi="Calibri" w:cs="Calibri"/>
          <w:iCs/>
          <w:sz w:val="22"/>
          <w:szCs w:val="22"/>
        </w:rPr>
        <w:t>Carte marine décrivant l’emplacement des zones de course</w:t>
      </w:r>
    </w:p>
    <w:p w14:paraId="6F5BDAFD" w14:textId="77777777" w:rsidR="006356A6" w:rsidRPr="00383237" w:rsidRDefault="006356A6">
      <w:pPr>
        <w:jc w:val="center"/>
        <w:rPr>
          <w:rFonts w:ascii="Calibri" w:hAnsi="Calibri" w:cs="Calibri"/>
          <w:iCs/>
          <w:sz w:val="22"/>
          <w:szCs w:val="22"/>
        </w:rPr>
      </w:pPr>
    </w:p>
    <w:p w14:paraId="31ED0197" w14:textId="77777777" w:rsidR="006356A6" w:rsidRPr="00383237" w:rsidRDefault="006356A6">
      <w:pPr>
        <w:jc w:val="center"/>
        <w:rPr>
          <w:rFonts w:ascii="Calibri" w:hAnsi="Calibri" w:cs="Calibri"/>
          <w:bCs/>
          <w:sz w:val="22"/>
          <w:szCs w:val="22"/>
        </w:rPr>
      </w:pPr>
    </w:p>
    <w:p w14:paraId="6C62C410" w14:textId="77777777" w:rsidR="006356A6" w:rsidRPr="00303AC9" w:rsidRDefault="006356A6" w:rsidP="00303AC9">
      <w:pPr>
        <w:pageBreakBefore/>
        <w:rPr>
          <w:rFonts w:ascii="Calibri" w:hAnsi="Calibri" w:cs="Calibri"/>
          <w:b/>
          <w:sz w:val="22"/>
          <w:szCs w:val="22"/>
        </w:rPr>
      </w:pPr>
    </w:p>
    <w:p w14:paraId="24087B39" w14:textId="77777777" w:rsidR="006356A6" w:rsidRPr="00303AC9" w:rsidRDefault="006356A6">
      <w:pPr>
        <w:jc w:val="center"/>
        <w:rPr>
          <w:rFonts w:ascii="Calibri" w:hAnsi="Calibri" w:cs="Calibri"/>
          <w:sz w:val="22"/>
          <w:szCs w:val="22"/>
        </w:rPr>
      </w:pPr>
      <w:r w:rsidRPr="00303AC9">
        <w:rPr>
          <w:rFonts w:ascii="Calibri" w:hAnsi="Calibri" w:cs="Calibri"/>
          <w:sz w:val="22"/>
          <w:szCs w:val="22"/>
        </w:rPr>
        <w:t>ANNEXE PARCOURS</w:t>
      </w:r>
    </w:p>
    <w:p w14:paraId="746BF246" w14:textId="77777777" w:rsidR="006356A6" w:rsidRPr="00303AC9" w:rsidRDefault="006356A6">
      <w:pPr>
        <w:rPr>
          <w:rFonts w:ascii="Calibri" w:hAnsi="Calibri" w:cs="Calibri"/>
          <w:sz w:val="22"/>
          <w:szCs w:val="22"/>
        </w:rPr>
      </w:pPr>
    </w:p>
    <w:p w14:paraId="6C3A6CF3" w14:textId="77777777" w:rsidR="006356A6" w:rsidRPr="00303AC9" w:rsidRDefault="006356A6">
      <w:pPr>
        <w:rPr>
          <w:rFonts w:ascii="Calibri" w:hAnsi="Calibri" w:cs="Calibri"/>
          <w:sz w:val="22"/>
          <w:szCs w:val="22"/>
        </w:rPr>
      </w:pPr>
    </w:p>
    <w:p w14:paraId="18729A7E" w14:textId="77777777" w:rsidR="006356A6" w:rsidRPr="00303AC9" w:rsidRDefault="006356A6">
      <w:pPr>
        <w:rPr>
          <w:rFonts w:ascii="Calibri" w:hAnsi="Calibri" w:cs="Calibri"/>
          <w:sz w:val="22"/>
          <w:szCs w:val="22"/>
        </w:rPr>
      </w:pPr>
    </w:p>
    <w:p w14:paraId="7F9DA31E" w14:textId="77777777" w:rsidR="006356A6" w:rsidRPr="00303AC9" w:rsidRDefault="006356A6">
      <w:pPr>
        <w:rPr>
          <w:rFonts w:ascii="Calibri" w:hAnsi="Calibri" w:cs="Calibri"/>
          <w:sz w:val="22"/>
          <w:szCs w:val="22"/>
        </w:rPr>
      </w:pPr>
    </w:p>
    <w:p w14:paraId="5D87C3D0" w14:textId="77777777" w:rsidR="006356A6" w:rsidRPr="00303AC9" w:rsidRDefault="006356A6">
      <w:pPr>
        <w:rPr>
          <w:rFonts w:ascii="Calibri" w:hAnsi="Calibri" w:cs="Calibri"/>
          <w:sz w:val="22"/>
          <w:szCs w:val="22"/>
        </w:rPr>
      </w:pPr>
    </w:p>
    <w:p w14:paraId="3C6FDD9A" w14:textId="77777777" w:rsidR="006356A6" w:rsidRPr="00303AC9" w:rsidRDefault="006356A6">
      <w:pPr>
        <w:rPr>
          <w:rFonts w:ascii="Calibri" w:hAnsi="Calibri" w:cs="Calibri"/>
          <w:sz w:val="22"/>
          <w:szCs w:val="22"/>
        </w:rPr>
      </w:pPr>
    </w:p>
    <w:p w14:paraId="2A952B06" w14:textId="77777777" w:rsidR="006356A6" w:rsidRPr="00303AC9" w:rsidRDefault="006356A6">
      <w:pPr>
        <w:rPr>
          <w:rFonts w:ascii="Calibri" w:hAnsi="Calibri" w:cs="Calibri"/>
          <w:sz w:val="22"/>
          <w:szCs w:val="22"/>
        </w:rPr>
      </w:pPr>
    </w:p>
    <w:p w14:paraId="37A042FF" w14:textId="77777777" w:rsidR="006356A6" w:rsidRPr="00303AC9" w:rsidRDefault="006356A6">
      <w:pPr>
        <w:rPr>
          <w:rFonts w:ascii="Calibri" w:hAnsi="Calibri" w:cs="Calibri"/>
          <w:sz w:val="22"/>
          <w:szCs w:val="22"/>
        </w:rPr>
      </w:pPr>
    </w:p>
    <w:p w14:paraId="1A3704DC" w14:textId="77777777" w:rsidR="006356A6" w:rsidRPr="00303AC9" w:rsidRDefault="006356A6" w:rsidP="00895E05">
      <w:pPr>
        <w:rPr>
          <w:rFonts w:ascii="Calibri" w:hAnsi="Calibri" w:cs="Calibri"/>
          <w:sz w:val="22"/>
          <w:szCs w:val="22"/>
        </w:rPr>
      </w:pPr>
    </w:p>
    <w:p w14:paraId="4BC225B1" w14:textId="77777777" w:rsidR="006356A6" w:rsidRPr="00303AC9" w:rsidRDefault="006356A6" w:rsidP="00C1064C">
      <w:pPr>
        <w:rPr>
          <w:rFonts w:ascii="Calibri" w:hAnsi="Calibri" w:cs="Calibri"/>
          <w:sz w:val="22"/>
          <w:szCs w:val="22"/>
        </w:rPr>
      </w:pPr>
    </w:p>
    <w:p w14:paraId="722CD2DC" w14:textId="77777777" w:rsidR="006356A6" w:rsidRPr="00303AC9" w:rsidRDefault="006356A6" w:rsidP="00C1064C">
      <w:pPr>
        <w:rPr>
          <w:rFonts w:ascii="Calibri" w:hAnsi="Calibri" w:cs="Calibri"/>
          <w:sz w:val="22"/>
          <w:szCs w:val="22"/>
        </w:rPr>
      </w:pPr>
    </w:p>
    <w:p w14:paraId="3CA240C7" w14:textId="77777777" w:rsidR="006356A6" w:rsidRPr="00303AC9" w:rsidRDefault="006356A6" w:rsidP="00C1064C">
      <w:pPr>
        <w:rPr>
          <w:rFonts w:ascii="Calibri" w:hAnsi="Calibri" w:cs="Calibri"/>
          <w:sz w:val="22"/>
          <w:szCs w:val="22"/>
        </w:rPr>
      </w:pPr>
    </w:p>
    <w:p w14:paraId="379BD9B3" w14:textId="77777777" w:rsidR="006356A6" w:rsidRPr="00303AC9" w:rsidRDefault="006356A6">
      <w:pPr>
        <w:rPr>
          <w:rFonts w:ascii="Calibri" w:hAnsi="Calibri" w:cs="Calibri"/>
          <w:sz w:val="22"/>
          <w:szCs w:val="22"/>
        </w:rPr>
      </w:pPr>
    </w:p>
    <w:p w14:paraId="70FB85D6" w14:textId="77777777" w:rsidR="006356A6" w:rsidRPr="00303AC9" w:rsidRDefault="006356A6">
      <w:pPr>
        <w:rPr>
          <w:rFonts w:ascii="Calibri" w:hAnsi="Calibri" w:cs="Calibri"/>
          <w:sz w:val="22"/>
          <w:szCs w:val="22"/>
        </w:rPr>
      </w:pPr>
    </w:p>
    <w:p w14:paraId="7C4A4C76" w14:textId="77777777" w:rsidR="006356A6" w:rsidRPr="00303AC9" w:rsidRDefault="006356A6">
      <w:pPr>
        <w:rPr>
          <w:rFonts w:ascii="Calibri" w:hAnsi="Calibri" w:cs="Calibri"/>
          <w:sz w:val="22"/>
          <w:szCs w:val="22"/>
        </w:rPr>
      </w:pPr>
    </w:p>
    <w:p w14:paraId="49645675" w14:textId="77777777" w:rsidR="006356A6" w:rsidRPr="00303AC9" w:rsidRDefault="006356A6">
      <w:pPr>
        <w:rPr>
          <w:rFonts w:ascii="Calibri" w:hAnsi="Calibri" w:cs="Calibri"/>
          <w:sz w:val="22"/>
          <w:szCs w:val="22"/>
        </w:rPr>
      </w:pPr>
    </w:p>
    <w:p w14:paraId="2955AFA1" w14:textId="77777777" w:rsidR="006356A6" w:rsidRPr="00303AC9" w:rsidRDefault="006356A6">
      <w:pPr>
        <w:rPr>
          <w:rFonts w:ascii="Calibri" w:hAnsi="Calibri" w:cs="Calibri"/>
          <w:sz w:val="22"/>
          <w:szCs w:val="22"/>
        </w:rPr>
      </w:pPr>
    </w:p>
    <w:p w14:paraId="573F8742" w14:textId="77777777" w:rsidR="006356A6" w:rsidRPr="00303AC9" w:rsidRDefault="006356A6">
      <w:pPr>
        <w:rPr>
          <w:rFonts w:ascii="Calibri" w:hAnsi="Calibri" w:cs="Calibri"/>
          <w:sz w:val="22"/>
          <w:szCs w:val="22"/>
        </w:rPr>
      </w:pPr>
    </w:p>
    <w:p w14:paraId="3B34CBAA" w14:textId="77777777" w:rsidR="006356A6" w:rsidRPr="00303AC9" w:rsidRDefault="006356A6">
      <w:pPr>
        <w:rPr>
          <w:rFonts w:ascii="Calibri" w:hAnsi="Calibri" w:cs="Calibri"/>
          <w:sz w:val="22"/>
          <w:szCs w:val="22"/>
        </w:rPr>
      </w:pPr>
    </w:p>
    <w:p w14:paraId="737606AE" w14:textId="77777777" w:rsidR="006356A6" w:rsidRPr="00303AC9" w:rsidRDefault="006356A6">
      <w:pPr>
        <w:widowControl w:val="0"/>
        <w:tabs>
          <w:tab w:val="left" w:pos="426"/>
        </w:tabs>
        <w:rPr>
          <w:rFonts w:ascii="Calibri" w:hAnsi="Calibri" w:cs="Calibri"/>
          <w:sz w:val="22"/>
          <w:szCs w:val="22"/>
        </w:rPr>
      </w:pPr>
    </w:p>
    <w:p w14:paraId="11EB3DD2" w14:textId="77777777" w:rsidR="006356A6" w:rsidRPr="00303AC9" w:rsidRDefault="006356A6">
      <w:pPr>
        <w:widowControl w:val="0"/>
        <w:tabs>
          <w:tab w:val="left" w:pos="426"/>
        </w:tabs>
        <w:rPr>
          <w:rFonts w:ascii="Calibri" w:hAnsi="Calibri" w:cs="Calibri"/>
          <w:sz w:val="22"/>
          <w:szCs w:val="22"/>
        </w:rPr>
      </w:pPr>
    </w:p>
    <w:p w14:paraId="08AF5777" w14:textId="77777777" w:rsidR="006356A6" w:rsidRPr="00303AC9" w:rsidRDefault="006356A6">
      <w:pPr>
        <w:widowControl w:val="0"/>
        <w:tabs>
          <w:tab w:val="left" w:pos="426"/>
        </w:tabs>
        <w:rPr>
          <w:rFonts w:ascii="Calibri" w:hAnsi="Calibri" w:cs="Calibri"/>
          <w:b/>
          <w:bCs/>
          <w:sz w:val="22"/>
          <w:szCs w:val="22"/>
        </w:rPr>
      </w:pPr>
    </w:p>
    <w:p w14:paraId="49BB3038" w14:textId="77777777" w:rsidR="006356A6" w:rsidRPr="00303AC9" w:rsidRDefault="006356A6">
      <w:pPr>
        <w:widowControl w:val="0"/>
        <w:tabs>
          <w:tab w:val="left" w:pos="426"/>
        </w:tabs>
        <w:rPr>
          <w:rFonts w:ascii="Calibri" w:hAnsi="Calibri" w:cs="Calibri"/>
          <w:b/>
          <w:bCs/>
          <w:sz w:val="22"/>
          <w:szCs w:val="22"/>
        </w:rPr>
      </w:pPr>
    </w:p>
    <w:p w14:paraId="2D35B2D4" w14:textId="77777777" w:rsidR="006356A6" w:rsidRPr="00303AC9" w:rsidRDefault="006356A6">
      <w:pPr>
        <w:widowControl w:val="0"/>
        <w:tabs>
          <w:tab w:val="left" w:pos="426"/>
        </w:tabs>
        <w:rPr>
          <w:rFonts w:ascii="Calibri" w:hAnsi="Calibri" w:cs="Calibri"/>
          <w:b/>
          <w:bCs/>
          <w:sz w:val="22"/>
          <w:szCs w:val="22"/>
        </w:rPr>
      </w:pPr>
    </w:p>
    <w:p w14:paraId="001A4ABB" w14:textId="77777777" w:rsidR="006356A6" w:rsidRPr="00303AC9" w:rsidRDefault="006356A6">
      <w:pPr>
        <w:widowControl w:val="0"/>
        <w:tabs>
          <w:tab w:val="left" w:pos="426"/>
        </w:tabs>
        <w:rPr>
          <w:rFonts w:ascii="Calibri" w:hAnsi="Calibri" w:cs="Calibri"/>
          <w:b/>
          <w:bCs/>
          <w:sz w:val="22"/>
          <w:szCs w:val="22"/>
        </w:rPr>
      </w:pPr>
    </w:p>
    <w:p w14:paraId="0BB1A800" w14:textId="77777777" w:rsidR="006356A6" w:rsidRPr="00303AC9" w:rsidRDefault="006356A6">
      <w:pPr>
        <w:widowControl w:val="0"/>
        <w:tabs>
          <w:tab w:val="left" w:pos="426"/>
        </w:tabs>
        <w:rPr>
          <w:rFonts w:ascii="Calibri" w:hAnsi="Calibri" w:cs="Calibri"/>
          <w:b/>
          <w:bCs/>
          <w:sz w:val="22"/>
          <w:szCs w:val="22"/>
        </w:rPr>
      </w:pPr>
    </w:p>
    <w:p w14:paraId="3986C718" w14:textId="77777777" w:rsidR="006356A6" w:rsidRPr="00303AC9" w:rsidRDefault="006356A6">
      <w:pPr>
        <w:widowControl w:val="0"/>
        <w:tabs>
          <w:tab w:val="left" w:pos="426"/>
        </w:tabs>
        <w:rPr>
          <w:rFonts w:ascii="Calibri" w:hAnsi="Calibri" w:cs="Calibri"/>
          <w:b/>
          <w:bCs/>
          <w:sz w:val="22"/>
          <w:szCs w:val="22"/>
        </w:rPr>
      </w:pPr>
    </w:p>
    <w:p w14:paraId="01D679E1" w14:textId="1369D83A" w:rsidR="006356A6" w:rsidRPr="00303AC9" w:rsidRDefault="006356A6">
      <w:pPr>
        <w:widowControl w:val="0"/>
        <w:tabs>
          <w:tab w:val="right" w:pos="7710"/>
        </w:tabs>
        <w:rPr>
          <w:rFonts w:ascii="Calibri" w:hAnsi="Calibri" w:cs="Calibri"/>
          <w:b/>
          <w:bCs/>
          <w:sz w:val="22"/>
          <w:szCs w:val="22"/>
        </w:rPr>
      </w:pPr>
    </w:p>
    <w:p w14:paraId="1C0E4E3C" w14:textId="77777777" w:rsidR="006356A6" w:rsidRPr="00303AC9" w:rsidRDefault="006356A6">
      <w:pPr>
        <w:widowControl w:val="0"/>
        <w:tabs>
          <w:tab w:val="left" w:pos="426"/>
        </w:tabs>
        <w:rPr>
          <w:rFonts w:ascii="Calibri" w:hAnsi="Calibri" w:cs="Calibri"/>
          <w:b/>
          <w:bCs/>
          <w:sz w:val="22"/>
          <w:szCs w:val="22"/>
        </w:rPr>
      </w:pPr>
    </w:p>
    <w:p w14:paraId="6BDC25B0" w14:textId="77777777" w:rsidR="006356A6" w:rsidRPr="00303AC9" w:rsidRDefault="006356A6">
      <w:pPr>
        <w:widowControl w:val="0"/>
        <w:tabs>
          <w:tab w:val="left" w:pos="426"/>
        </w:tabs>
        <w:rPr>
          <w:rFonts w:ascii="Calibri" w:hAnsi="Calibri" w:cs="Calibri"/>
          <w:b/>
          <w:bCs/>
          <w:sz w:val="22"/>
          <w:szCs w:val="22"/>
        </w:rPr>
      </w:pPr>
    </w:p>
    <w:p w14:paraId="779EB796" w14:textId="77777777" w:rsidR="006356A6" w:rsidRPr="00303AC9" w:rsidRDefault="006356A6">
      <w:pPr>
        <w:widowControl w:val="0"/>
        <w:tabs>
          <w:tab w:val="left" w:pos="426"/>
        </w:tabs>
        <w:rPr>
          <w:rFonts w:ascii="Calibri" w:hAnsi="Calibri" w:cs="Calibri"/>
          <w:b/>
          <w:bCs/>
          <w:sz w:val="22"/>
          <w:szCs w:val="22"/>
        </w:rPr>
      </w:pPr>
    </w:p>
    <w:p w14:paraId="1EF5F001" w14:textId="77777777" w:rsidR="006356A6" w:rsidRPr="00303AC9" w:rsidRDefault="006356A6">
      <w:pPr>
        <w:widowControl w:val="0"/>
        <w:tabs>
          <w:tab w:val="left" w:pos="426"/>
        </w:tabs>
        <w:rPr>
          <w:rFonts w:ascii="Calibri" w:hAnsi="Calibri" w:cs="Calibri"/>
          <w:b/>
          <w:bCs/>
          <w:sz w:val="22"/>
          <w:szCs w:val="22"/>
        </w:rPr>
      </w:pPr>
    </w:p>
    <w:p w14:paraId="5C05093D" w14:textId="77777777" w:rsidR="006356A6" w:rsidRPr="00303AC9" w:rsidRDefault="006356A6">
      <w:pPr>
        <w:widowControl w:val="0"/>
        <w:tabs>
          <w:tab w:val="left" w:pos="426"/>
        </w:tabs>
        <w:rPr>
          <w:rFonts w:ascii="Calibri" w:hAnsi="Calibri" w:cs="Calibri"/>
          <w:b/>
          <w:bCs/>
          <w:sz w:val="22"/>
          <w:szCs w:val="22"/>
        </w:rPr>
      </w:pPr>
    </w:p>
    <w:p w14:paraId="48404FD0" w14:textId="77777777" w:rsidR="006356A6" w:rsidRPr="00303AC9" w:rsidRDefault="006356A6">
      <w:pPr>
        <w:widowControl w:val="0"/>
        <w:tabs>
          <w:tab w:val="left" w:pos="426"/>
        </w:tabs>
        <w:rPr>
          <w:rFonts w:ascii="Calibri" w:hAnsi="Calibri" w:cs="Calibri"/>
          <w:b/>
          <w:bCs/>
          <w:sz w:val="22"/>
          <w:szCs w:val="22"/>
        </w:rPr>
      </w:pPr>
    </w:p>
    <w:p w14:paraId="6642B28E" w14:textId="77777777" w:rsidR="006356A6" w:rsidRPr="00303AC9" w:rsidRDefault="006356A6">
      <w:pPr>
        <w:widowControl w:val="0"/>
        <w:tabs>
          <w:tab w:val="left" w:pos="426"/>
        </w:tabs>
        <w:rPr>
          <w:rFonts w:ascii="Calibri" w:hAnsi="Calibri" w:cs="Calibri"/>
          <w:b/>
          <w:bCs/>
          <w:sz w:val="22"/>
          <w:szCs w:val="22"/>
        </w:rPr>
      </w:pPr>
    </w:p>
    <w:p w14:paraId="27C8E32E" w14:textId="77777777" w:rsidR="006356A6" w:rsidRPr="00303AC9" w:rsidRDefault="006356A6" w:rsidP="00303AC9">
      <w:pPr>
        <w:rPr>
          <w:rFonts w:ascii="Calibri" w:hAnsi="Calibri" w:cs="Calibri"/>
          <w:b/>
          <w:bCs/>
          <w:sz w:val="22"/>
          <w:szCs w:val="22"/>
        </w:rPr>
      </w:pPr>
    </w:p>
    <w:p w14:paraId="60C01D46" w14:textId="77777777" w:rsidR="006356A6" w:rsidRPr="00303AC9" w:rsidRDefault="006356A6">
      <w:pPr>
        <w:rPr>
          <w:rFonts w:ascii="Calibri" w:hAnsi="Calibri" w:cs="Calibri"/>
          <w:sz w:val="22"/>
          <w:szCs w:val="22"/>
        </w:rPr>
      </w:pPr>
    </w:p>
    <w:p w14:paraId="452FDDCC" w14:textId="77777777" w:rsidR="006356A6" w:rsidRPr="00303AC9" w:rsidRDefault="006356A6" w:rsidP="00C1064C">
      <w:pPr>
        <w:rPr>
          <w:rFonts w:ascii="Calibri" w:hAnsi="Calibri" w:cs="Calibri"/>
          <w:sz w:val="22"/>
          <w:szCs w:val="22"/>
        </w:rPr>
      </w:pPr>
    </w:p>
    <w:p w14:paraId="585CAD01" w14:textId="28850DA9" w:rsidR="006356A6" w:rsidRPr="00303AC9" w:rsidRDefault="006356A6" w:rsidP="002B616F">
      <w:pPr>
        <w:rPr>
          <w:rFonts w:ascii="Calibri" w:hAnsi="Calibri" w:cs="Calibri"/>
          <w:sz w:val="22"/>
          <w:szCs w:val="22"/>
        </w:rPr>
      </w:pPr>
    </w:p>
    <w:p w14:paraId="7665EDA8" w14:textId="77777777" w:rsidR="006356A6" w:rsidRPr="00303AC9" w:rsidRDefault="006356A6">
      <w:pPr>
        <w:rPr>
          <w:rFonts w:ascii="Calibri" w:hAnsi="Calibri" w:cs="Calibri"/>
          <w:sz w:val="22"/>
          <w:szCs w:val="22"/>
        </w:rPr>
      </w:pPr>
    </w:p>
    <w:p w14:paraId="3F5B2E42" w14:textId="77777777" w:rsidR="006356A6" w:rsidRPr="00303AC9" w:rsidRDefault="006356A6">
      <w:pPr>
        <w:rPr>
          <w:rFonts w:ascii="Calibri" w:hAnsi="Calibri" w:cs="Calibri"/>
          <w:sz w:val="22"/>
          <w:szCs w:val="22"/>
        </w:rPr>
      </w:pPr>
    </w:p>
    <w:p w14:paraId="280A66EE" w14:textId="77777777" w:rsidR="006356A6" w:rsidRPr="00303AC9" w:rsidRDefault="006356A6">
      <w:pPr>
        <w:rPr>
          <w:rFonts w:ascii="Calibri" w:hAnsi="Calibri" w:cs="Calibri"/>
          <w:sz w:val="22"/>
          <w:szCs w:val="22"/>
        </w:rPr>
      </w:pPr>
    </w:p>
    <w:p w14:paraId="321B80D8" w14:textId="77777777" w:rsidR="006356A6" w:rsidRPr="00303AC9" w:rsidRDefault="006356A6">
      <w:pPr>
        <w:rPr>
          <w:rFonts w:ascii="Calibri" w:hAnsi="Calibri" w:cs="Calibri"/>
          <w:sz w:val="22"/>
          <w:szCs w:val="22"/>
        </w:rPr>
      </w:pPr>
    </w:p>
    <w:p w14:paraId="642AA3C7" w14:textId="77777777" w:rsidR="006356A6" w:rsidRPr="00303AC9" w:rsidRDefault="006356A6">
      <w:pPr>
        <w:rPr>
          <w:rFonts w:ascii="Calibri" w:hAnsi="Calibri" w:cs="Calibri"/>
          <w:sz w:val="22"/>
          <w:szCs w:val="22"/>
        </w:rPr>
      </w:pPr>
    </w:p>
    <w:p w14:paraId="52D9E3CE" w14:textId="77777777" w:rsidR="006356A6" w:rsidRPr="00303AC9" w:rsidRDefault="006356A6">
      <w:pPr>
        <w:rPr>
          <w:rFonts w:ascii="Calibri" w:hAnsi="Calibri" w:cs="Calibri"/>
          <w:sz w:val="22"/>
          <w:szCs w:val="22"/>
        </w:rPr>
      </w:pPr>
    </w:p>
    <w:sectPr w:rsidR="006356A6" w:rsidRPr="00303AC9">
      <w:footerReference w:type="even" r:id="rId14"/>
      <w:pgSz w:w="11906" w:h="16838"/>
      <w:pgMar w:top="720" w:right="1418" w:bottom="1134" w:left="1418" w:header="454"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B693" w14:textId="77777777" w:rsidR="007248AD" w:rsidRDefault="007248AD">
      <w:r>
        <w:separator/>
      </w:r>
    </w:p>
  </w:endnote>
  <w:endnote w:type="continuationSeparator" w:id="0">
    <w:p w14:paraId="4241008C" w14:textId="77777777" w:rsidR="007248AD" w:rsidRDefault="0072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DAD7" w14:textId="77777777" w:rsidR="006356A6" w:rsidRDefault="006356A6">
    <w:pPr>
      <w:pStyle w:val="Pieddepage"/>
    </w:pPr>
  </w:p>
  <w:p w14:paraId="44102945" w14:textId="77777777" w:rsidR="006356A6" w:rsidRDefault="006356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5CE8" w14:textId="77777777" w:rsidR="007248AD" w:rsidRDefault="007248AD">
      <w:r>
        <w:separator/>
      </w:r>
    </w:p>
  </w:footnote>
  <w:footnote w:type="continuationSeparator" w:id="0">
    <w:p w14:paraId="71D865B8" w14:textId="77777777" w:rsidR="007248AD" w:rsidRDefault="0072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9"/>
      <w:numFmt w:val="bullet"/>
      <w:lvlText w:val="-"/>
      <w:lvlJc w:val="left"/>
      <w:pPr>
        <w:tabs>
          <w:tab w:val="num" w:pos="0"/>
        </w:tabs>
        <w:ind w:left="1128" w:hanging="360"/>
      </w:pPr>
      <w:rPr>
        <w:rFonts w:ascii="Times New Roman" w:hAnsi="Times New Roman" w:cs="Times New Roman"/>
        <w:color w:val="00000A"/>
        <w:sz w:val="20"/>
        <w:szCs w:val="20"/>
      </w:rPr>
    </w:lvl>
    <w:lvl w:ilvl="1">
      <w:start w:val="1"/>
      <w:numFmt w:val="bullet"/>
      <w:lvlText w:val="o"/>
      <w:lvlJc w:val="left"/>
      <w:pPr>
        <w:tabs>
          <w:tab w:val="num" w:pos="0"/>
        </w:tabs>
        <w:ind w:left="1848" w:hanging="360"/>
      </w:pPr>
      <w:rPr>
        <w:rFonts w:ascii="Courier New" w:hAnsi="Courier New" w:cs="Courier New"/>
      </w:rPr>
    </w:lvl>
    <w:lvl w:ilvl="2">
      <w:start w:val="1"/>
      <w:numFmt w:val="bullet"/>
      <w:lvlText w:val=""/>
      <w:lvlJc w:val="left"/>
      <w:pPr>
        <w:tabs>
          <w:tab w:val="num" w:pos="0"/>
        </w:tabs>
        <w:ind w:left="2568" w:hanging="360"/>
      </w:pPr>
      <w:rPr>
        <w:rFonts w:ascii="Wingdings" w:hAnsi="Wingdings" w:cs="Wingdings"/>
      </w:rPr>
    </w:lvl>
    <w:lvl w:ilvl="3">
      <w:start w:val="1"/>
      <w:numFmt w:val="bullet"/>
      <w:lvlText w:val=""/>
      <w:lvlJc w:val="left"/>
      <w:pPr>
        <w:tabs>
          <w:tab w:val="num" w:pos="0"/>
        </w:tabs>
        <w:ind w:left="3288" w:hanging="360"/>
      </w:pPr>
      <w:rPr>
        <w:rFonts w:ascii="Symbol" w:hAnsi="Symbol" w:cs="Symbol"/>
      </w:rPr>
    </w:lvl>
    <w:lvl w:ilvl="4">
      <w:start w:val="1"/>
      <w:numFmt w:val="bullet"/>
      <w:lvlText w:val="o"/>
      <w:lvlJc w:val="left"/>
      <w:pPr>
        <w:tabs>
          <w:tab w:val="num" w:pos="0"/>
        </w:tabs>
        <w:ind w:left="4008" w:hanging="360"/>
      </w:pPr>
      <w:rPr>
        <w:rFonts w:ascii="Courier New" w:hAnsi="Courier New" w:cs="Courier New"/>
      </w:rPr>
    </w:lvl>
    <w:lvl w:ilvl="5">
      <w:start w:val="1"/>
      <w:numFmt w:val="bullet"/>
      <w:lvlText w:val=""/>
      <w:lvlJc w:val="left"/>
      <w:pPr>
        <w:tabs>
          <w:tab w:val="num" w:pos="0"/>
        </w:tabs>
        <w:ind w:left="4728" w:hanging="360"/>
      </w:pPr>
      <w:rPr>
        <w:rFonts w:ascii="Wingdings" w:hAnsi="Wingdings" w:cs="Wingdings"/>
      </w:rPr>
    </w:lvl>
    <w:lvl w:ilvl="6">
      <w:start w:val="1"/>
      <w:numFmt w:val="bullet"/>
      <w:lvlText w:val=""/>
      <w:lvlJc w:val="left"/>
      <w:pPr>
        <w:tabs>
          <w:tab w:val="num" w:pos="0"/>
        </w:tabs>
        <w:ind w:left="5448" w:hanging="360"/>
      </w:pPr>
      <w:rPr>
        <w:rFonts w:ascii="Symbol" w:hAnsi="Symbol" w:cs="Symbol"/>
      </w:rPr>
    </w:lvl>
    <w:lvl w:ilvl="7">
      <w:start w:val="1"/>
      <w:numFmt w:val="bullet"/>
      <w:lvlText w:val="o"/>
      <w:lvlJc w:val="left"/>
      <w:pPr>
        <w:tabs>
          <w:tab w:val="num" w:pos="0"/>
        </w:tabs>
        <w:ind w:left="6168" w:hanging="360"/>
      </w:pPr>
      <w:rPr>
        <w:rFonts w:ascii="Courier New" w:hAnsi="Courier New" w:cs="Courier New"/>
      </w:rPr>
    </w:lvl>
    <w:lvl w:ilvl="8">
      <w:start w:val="1"/>
      <w:numFmt w:val="bullet"/>
      <w:lvlText w:val=""/>
      <w:lvlJc w:val="left"/>
      <w:pPr>
        <w:tabs>
          <w:tab w:val="num" w:pos="0"/>
        </w:tabs>
        <w:ind w:left="6888" w:hanging="360"/>
      </w:pPr>
      <w:rPr>
        <w:rFonts w:ascii="Wingdings" w:hAnsi="Wingdings" w:cs="Wingdings"/>
      </w:rPr>
    </w:lvl>
  </w:abstractNum>
  <w:abstractNum w:abstractNumId="2" w15:restartNumberingAfterBreak="0">
    <w:nsid w:val="04625966"/>
    <w:multiLevelType w:val="multilevel"/>
    <w:tmpl w:val="CF580F48"/>
    <w:lvl w:ilvl="0">
      <w:start w:val="1"/>
      <w:numFmt w:val="decimal"/>
      <w:lvlText w:val="%1."/>
      <w:lvlJc w:val="left"/>
      <w:pPr>
        <w:ind w:left="720" w:hanging="360"/>
      </w:pPr>
      <w:rPr>
        <w:rFonts w:hint="default"/>
      </w:rPr>
    </w:lvl>
    <w:lvl w:ilvl="1">
      <w:start w:val="1"/>
      <w:numFmt w:val="decimal"/>
      <w:lvlText w:val="%1.%2."/>
      <w:lvlJc w:val="left"/>
      <w:pPr>
        <w:ind w:left="851" w:hanging="426"/>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6763D4"/>
    <w:multiLevelType w:val="hybridMultilevel"/>
    <w:tmpl w:val="DBD64DF0"/>
    <w:lvl w:ilvl="0" w:tplc="04429C4C">
      <w:start w:val="1"/>
      <w:numFmt w:val="decimal"/>
      <w:lvlText w:val="1.%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0374130"/>
    <w:multiLevelType w:val="hybridMultilevel"/>
    <w:tmpl w:val="041639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5D3F38"/>
    <w:multiLevelType w:val="multilevel"/>
    <w:tmpl w:val="66FAF5C2"/>
    <w:lvl w:ilvl="0">
      <w:start w:val="1"/>
      <w:numFmt w:val="decimal"/>
      <w:lvlText w:val="%1."/>
      <w:lvlJc w:val="left"/>
      <w:pPr>
        <w:tabs>
          <w:tab w:val="num" w:pos="0"/>
        </w:tabs>
        <w:ind w:left="360" w:hanging="360"/>
      </w:pPr>
      <w:rPr>
        <w:rFonts w:hint="default"/>
        <w:b/>
        <w:sz w:val="24"/>
        <w:szCs w:val="24"/>
      </w:rPr>
    </w:lvl>
    <w:lvl w:ilvl="1">
      <w:start w:val="1"/>
      <w:numFmt w:val="none"/>
      <w:lvlText w:val="1.1"/>
      <w:lvlJc w:val="left"/>
      <w:pPr>
        <w:tabs>
          <w:tab w:val="num" w:pos="357"/>
        </w:tabs>
        <w:ind w:left="360" w:hanging="360"/>
      </w:pPr>
      <w:rPr>
        <w:rFonts w:ascii="Arial" w:hAnsi="Arial" w:cs="Arial" w:hint="default"/>
        <w:b/>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6" w15:restartNumberingAfterBreak="0">
    <w:nsid w:val="1E277F37"/>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C112F"/>
    <w:multiLevelType w:val="hybridMultilevel"/>
    <w:tmpl w:val="15DE5DEC"/>
    <w:lvl w:ilvl="0" w:tplc="4F003AB8">
      <w:start w:val="1"/>
      <w:numFmt w:val="bullet"/>
      <w:lvlText w:val="-"/>
      <w:lvlJc w:val="left"/>
      <w:pPr>
        <w:ind w:left="1996" w:hanging="360"/>
      </w:pPr>
      <w:rPr>
        <w:rFonts w:ascii="Calibri" w:eastAsia="Segoe UI Symbol" w:hAnsi="Calibri" w:hint="default"/>
        <w:b w:val="0"/>
        <w:i w:val="0"/>
        <w:strike w:val="0"/>
        <w:dstrike w:val="0"/>
        <w:color w:val="000000"/>
        <w:sz w:val="20"/>
        <w:szCs w:val="20"/>
        <w:u w:val="none" w:color="000000"/>
        <w:vertAlign w:val="baseli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1FCD2737"/>
    <w:multiLevelType w:val="multilevel"/>
    <w:tmpl w:val="30B04AEA"/>
    <w:styleLink w:val="Style1"/>
    <w:lvl w:ilvl="0">
      <w:start w:val="1"/>
      <w:numFmt w:val="decimal"/>
      <w:lvlText w:val="%1."/>
      <w:lvlJc w:val="left"/>
      <w:pPr>
        <w:ind w:left="720" w:hanging="360"/>
      </w:pPr>
      <w:rPr>
        <w:rFonts w:ascii="Arial" w:hAnsi="Arial" w:cs="Arial" w:hint="default"/>
        <w:b/>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EA093D"/>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B3138"/>
    <w:multiLevelType w:val="multilevel"/>
    <w:tmpl w:val="D98A4078"/>
    <w:lvl w:ilvl="0">
      <w:start w:val="1"/>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851"/>
        </w:tabs>
        <w:ind w:left="851" w:hanging="426"/>
      </w:pPr>
      <w:rPr>
        <w:rFonts w:hint="default"/>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266E1687"/>
    <w:multiLevelType w:val="multilevel"/>
    <w:tmpl w:val="F55092AC"/>
    <w:lvl w:ilvl="0">
      <w:start w:val="1"/>
      <w:numFmt w:val="bullet"/>
      <w:lvlText w:val=""/>
      <w:lvlJc w:val="left"/>
      <w:pPr>
        <w:tabs>
          <w:tab w:val="num" w:pos="-66"/>
        </w:tabs>
      </w:pPr>
      <w:rPr>
        <w:rFonts w:ascii="Symbol" w:hAnsi="Symbol" w:hint="default"/>
      </w:rPr>
    </w:lvl>
    <w:lvl w:ilvl="1">
      <w:start w:val="1"/>
      <w:numFmt w:val="bullet"/>
      <w:lvlText w:val=""/>
      <w:lvlJc w:val="left"/>
      <w:pPr>
        <w:ind w:left="-66"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F5EAE"/>
    <w:multiLevelType w:val="multilevel"/>
    <w:tmpl w:val="F2E6FD54"/>
    <w:lvl w:ilvl="0">
      <w:start w:val="1"/>
      <w:numFmt w:val="decimal"/>
      <w:lvlText w:val="%1."/>
      <w:lvlJc w:val="left"/>
      <w:pPr>
        <w:tabs>
          <w:tab w:val="num" w:pos="360"/>
        </w:tabs>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01FAD"/>
    <w:multiLevelType w:val="multilevel"/>
    <w:tmpl w:val="D466D61A"/>
    <w:lvl w:ilvl="0">
      <w:start w:val="2"/>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15:restartNumberingAfterBreak="0">
    <w:nsid w:val="30D63575"/>
    <w:multiLevelType w:val="multilevel"/>
    <w:tmpl w:val="00000002"/>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rPr>
        <w:rFonts w:ascii="Calibri" w:hAnsi="Calibri" w:cs="Tahoma" w:hint="default"/>
        <w:b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5" w15:restartNumberingAfterBreak="0">
    <w:nsid w:val="30DD5D00"/>
    <w:multiLevelType w:val="multilevel"/>
    <w:tmpl w:val="E2545742"/>
    <w:lvl w:ilvl="0">
      <w:numFmt w:val="none"/>
      <w:lvlText w:val=""/>
      <w:lvlJc w:val="left"/>
      <w:pPr>
        <w:tabs>
          <w:tab w:val="num" w:pos="360"/>
        </w:tabs>
      </w:p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6167E"/>
    <w:multiLevelType w:val="multilevel"/>
    <w:tmpl w:val="4FA60820"/>
    <w:lvl w:ilvl="0">
      <w:start w:val="1"/>
      <w:numFmt w:val="decimal"/>
      <w:pStyle w:val="Paragraphe1"/>
      <w:lvlText w:val="%1."/>
      <w:lvlJc w:val="left"/>
      <w:pPr>
        <w:ind w:left="360" w:hanging="360"/>
      </w:pPr>
      <w:rPr>
        <w:rFonts w:ascii="Arial" w:hAnsi="Arial" w:cs="Arial" w:hint="default"/>
        <w:b/>
        <w:sz w:val="20"/>
      </w:rPr>
    </w:lvl>
    <w:lvl w:ilvl="1">
      <w:start w:val="1"/>
      <w:numFmt w:val="decimal"/>
      <w:pStyle w:val="Paragraphe2"/>
      <w:lvlText w:val="%1.%2"/>
      <w:lvlJc w:val="left"/>
      <w:pPr>
        <w:tabs>
          <w:tab w:val="num" w:pos="992"/>
        </w:tabs>
        <w:ind w:left="992" w:hanging="992"/>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2B63417"/>
    <w:multiLevelType w:val="hybridMultilevel"/>
    <w:tmpl w:val="A55AFA4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18" w15:restartNumberingAfterBreak="0">
    <w:nsid w:val="3FA138CA"/>
    <w:multiLevelType w:val="hybridMultilevel"/>
    <w:tmpl w:val="BCC6A812"/>
    <w:lvl w:ilvl="0" w:tplc="70F4BB84">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6F6D85"/>
    <w:multiLevelType w:val="hybridMultilevel"/>
    <w:tmpl w:val="421477A0"/>
    <w:lvl w:ilvl="0" w:tplc="4F003AB8">
      <w:start w:val="1"/>
      <w:numFmt w:val="bullet"/>
      <w:lvlText w:val="-"/>
      <w:lvlJc w:val="left"/>
      <w:rPr>
        <w:rFonts w:ascii="Calibri" w:eastAsia="Segoe UI Symbol" w:hAnsi="Calibri" w:hint="default"/>
        <w:b w:val="0"/>
        <w:i w:val="0"/>
        <w:strike w:val="0"/>
        <w:dstrike w:val="0"/>
        <w:color w:val="000000"/>
        <w:sz w:val="20"/>
        <w:szCs w:val="20"/>
        <w:u w:val="none" w:color="000000"/>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8C427E"/>
    <w:multiLevelType w:val="hybridMultilevel"/>
    <w:tmpl w:val="52167092"/>
    <w:lvl w:ilvl="0" w:tplc="040C000F">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1" w15:restartNumberingAfterBreak="0">
    <w:nsid w:val="49476EE8"/>
    <w:multiLevelType w:val="multilevel"/>
    <w:tmpl w:val="F55092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BF4DB9"/>
    <w:multiLevelType w:val="hybridMultilevel"/>
    <w:tmpl w:val="B5228B84"/>
    <w:lvl w:ilvl="0" w:tplc="36E20920">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3" w15:restartNumberingAfterBreak="0">
    <w:nsid w:val="518D6719"/>
    <w:multiLevelType w:val="multilevel"/>
    <w:tmpl w:val="63E6F516"/>
    <w:lvl w:ilvl="0">
      <w:start w:val="1"/>
      <w:numFmt w:val="decimal"/>
      <w:lvlText w:val="%1."/>
      <w:lvlJc w:val="left"/>
      <w:pPr>
        <w:ind w:left="360" w:hanging="360"/>
      </w:pPr>
      <w:rPr>
        <w:rFonts w:ascii="Arial" w:hAnsi="Arial" w:cs="Arial" w:hint="default"/>
        <w:b/>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7472A"/>
    <w:multiLevelType w:val="hybridMultilevel"/>
    <w:tmpl w:val="AFE2FB2A"/>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5" w15:restartNumberingAfterBreak="0">
    <w:nsid w:val="58FB60BC"/>
    <w:multiLevelType w:val="hybridMultilevel"/>
    <w:tmpl w:val="8CE849E0"/>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6" w15:restartNumberingAfterBreak="0">
    <w:nsid w:val="5DF3059E"/>
    <w:multiLevelType w:val="hybridMultilevel"/>
    <w:tmpl w:val="7F3A763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7" w15:restartNumberingAfterBreak="0">
    <w:nsid w:val="6DA0726B"/>
    <w:multiLevelType w:val="hybridMultilevel"/>
    <w:tmpl w:val="8EC252D0"/>
    <w:lvl w:ilvl="0" w:tplc="70F4BB84">
      <w:numFmt w:val="decimal"/>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28" w15:restartNumberingAfterBreak="0">
    <w:nsid w:val="712746E8"/>
    <w:multiLevelType w:val="multilevel"/>
    <w:tmpl w:val="F2E6FD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1D5DDA"/>
    <w:multiLevelType w:val="multilevel"/>
    <w:tmpl w:val="30B04AEA"/>
    <w:numStyleLink w:val="Style1"/>
  </w:abstractNum>
  <w:abstractNum w:abstractNumId="30" w15:restartNumberingAfterBreak="0">
    <w:nsid w:val="74831EB3"/>
    <w:multiLevelType w:val="hybridMultilevel"/>
    <w:tmpl w:val="E13652FC"/>
    <w:lvl w:ilvl="0" w:tplc="4F003AB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1" w15:restartNumberingAfterBreak="0">
    <w:nsid w:val="75436DC9"/>
    <w:multiLevelType w:val="multilevel"/>
    <w:tmpl w:val="E01876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DA5694"/>
    <w:multiLevelType w:val="multilevel"/>
    <w:tmpl w:val="D390D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3064804">
    <w:abstractNumId w:val="0"/>
  </w:num>
  <w:num w:numId="2" w16cid:durableId="1165632175">
    <w:abstractNumId w:val="1"/>
  </w:num>
  <w:num w:numId="3" w16cid:durableId="1466195367">
    <w:abstractNumId w:val="4"/>
  </w:num>
  <w:num w:numId="4" w16cid:durableId="642854217">
    <w:abstractNumId w:val="28"/>
  </w:num>
  <w:num w:numId="5" w16cid:durableId="23219045">
    <w:abstractNumId w:val="20"/>
  </w:num>
  <w:num w:numId="6" w16cid:durableId="549153939">
    <w:abstractNumId w:val="10"/>
  </w:num>
  <w:num w:numId="7" w16cid:durableId="548302817">
    <w:abstractNumId w:val="28"/>
    <w:lvlOverride w:ilvl="0">
      <w:lvl w:ilvl="0">
        <w:start w:val="1"/>
        <w:numFmt w:val="decimal"/>
        <w:lvlText w:val="%1."/>
        <w:lvlJc w:val="left"/>
        <w:pPr>
          <w:ind w:left="425" w:hanging="425"/>
        </w:pPr>
        <w:rPr>
          <w:rFonts w:ascii="Arial" w:hAnsi="Arial" w:cs="Arial" w:hint="default"/>
          <w:b/>
        </w:rPr>
      </w:lvl>
    </w:lvlOverride>
    <w:lvlOverride w:ilvl="1">
      <w:lvl w:ilvl="1">
        <w:start w:val="1"/>
        <w:numFmt w:val="decimal"/>
        <w:isLgl/>
        <w:lvlText w:val="%1.%2"/>
        <w:lvlJc w:val="left"/>
        <w:pPr>
          <w:ind w:left="851" w:hanging="851"/>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8" w16cid:durableId="1487287036">
    <w:abstractNumId w:val="26"/>
  </w:num>
  <w:num w:numId="9" w16cid:durableId="894659916">
    <w:abstractNumId w:val="5"/>
  </w:num>
  <w:num w:numId="10" w16cid:durableId="1106461205">
    <w:abstractNumId w:val="14"/>
  </w:num>
  <w:num w:numId="11" w16cid:durableId="1585451394">
    <w:abstractNumId w:val="31"/>
  </w:num>
  <w:num w:numId="12" w16cid:durableId="1664775892">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3" w16cid:durableId="1842966784">
    <w:abstractNumId w:val="28"/>
    <w:lvlOverride w:ilvl="0">
      <w:lvl w:ilvl="0">
        <w:start w:val="1"/>
        <w:numFmt w:val="decimal"/>
        <w:lvlText w:val="%1."/>
        <w:lvlJc w:val="left"/>
        <w:pPr>
          <w:ind w:left="425" w:hanging="425"/>
        </w:pPr>
        <w:rPr>
          <w:rFonts w:ascii="Arial" w:hAnsi="Arial" w:cs="Arial" w:hint="default"/>
          <w:b/>
          <w:sz w:val="20"/>
        </w:rPr>
      </w:lvl>
    </w:lvlOverride>
    <w:lvlOverride w:ilvl="1">
      <w:lvl w:ilvl="1">
        <w:start w:val="1"/>
        <w:numFmt w:val="decimal"/>
        <w:isLgl/>
        <w:lvlText w:val="%1.%2"/>
        <w:lvlJc w:val="left"/>
        <w:pPr>
          <w:tabs>
            <w:tab w:val="num" w:pos="703"/>
          </w:tabs>
          <w:ind w:left="705" w:hanging="705"/>
        </w:pPr>
        <w:rPr>
          <w:rFonts w:ascii="Arial" w:hAnsi="Arial" w:cs="Arial" w:hint="default"/>
          <w:b w:val="0"/>
          <w:i w:val="0"/>
          <w:iCs/>
          <w:sz w:val="20"/>
          <w:szCs w:val="2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4" w16cid:durableId="1533570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287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57071">
    <w:abstractNumId w:val="25"/>
  </w:num>
  <w:num w:numId="17" w16cid:durableId="147551800">
    <w:abstractNumId w:val="7"/>
  </w:num>
  <w:num w:numId="18" w16cid:durableId="17510643">
    <w:abstractNumId w:val="30"/>
  </w:num>
  <w:num w:numId="19" w16cid:durableId="676464829">
    <w:abstractNumId w:val="24"/>
  </w:num>
  <w:num w:numId="20" w16cid:durableId="1685552130">
    <w:abstractNumId w:val="17"/>
  </w:num>
  <w:num w:numId="21" w16cid:durableId="1055470054">
    <w:abstractNumId w:val="15"/>
  </w:num>
  <w:num w:numId="22" w16cid:durableId="2070958367">
    <w:abstractNumId w:val="9"/>
  </w:num>
  <w:num w:numId="23" w16cid:durableId="1541749110">
    <w:abstractNumId w:val="21"/>
  </w:num>
  <w:num w:numId="24" w16cid:durableId="670060541">
    <w:abstractNumId w:val="28"/>
  </w:num>
  <w:num w:numId="25" w16cid:durableId="1963608623">
    <w:abstractNumId w:val="11"/>
  </w:num>
  <w:num w:numId="26" w16cid:durableId="849300412">
    <w:abstractNumId w:val="16"/>
  </w:num>
  <w:num w:numId="27" w16cid:durableId="890772843">
    <w:abstractNumId w:val="12"/>
  </w:num>
  <w:num w:numId="28" w16cid:durableId="1106315470">
    <w:abstractNumId w:val="18"/>
  </w:num>
  <w:num w:numId="29" w16cid:durableId="1789230397">
    <w:abstractNumId w:val="27"/>
  </w:num>
  <w:num w:numId="30" w16cid:durableId="1614484865">
    <w:abstractNumId w:val="22"/>
  </w:num>
  <w:num w:numId="31" w16cid:durableId="990988455">
    <w:abstractNumId w:val="8"/>
  </w:num>
  <w:num w:numId="32" w16cid:durableId="2043481744">
    <w:abstractNumId w:val="29"/>
  </w:num>
  <w:num w:numId="33" w16cid:durableId="1846019246">
    <w:abstractNumId w:val="32"/>
  </w:num>
  <w:num w:numId="34" w16cid:durableId="1130592066">
    <w:abstractNumId w:val="2"/>
  </w:num>
  <w:num w:numId="35" w16cid:durableId="1647318577">
    <w:abstractNumId w:val="13"/>
  </w:num>
  <w:num w:numId="36" w16cid:durableId="2060011507">
    <w:abstractNumId w:val="3"/>
  </w:num>
  <w:num w:numId="37" w16cid:durableId="1725903715">
    <w:abstractNumId w:val="23"/>
  </w:num>
  <w:num w:numId="38" w16cid:durableId="499656585">
    <w:abstractNumId w:val="6"/>
  </w:num>
  <w:num w:numId="39" w16cid:durableId="159705643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25193226">
    <w:abstractNumId w:val="16"/>
  </w:num>
  <w:num w:numId="41" w16cid:durableId="1118912835">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42" w16cid:durableId="187472539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105419396">
    <w:abstractNumId w:val="19"/>
  </w:num>
  <w:num w:numId="44" w16cid:durableId="12878542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428" w:allStyles="0" w:customStyles="0" w:latentStyles="0" w:stylesInUse="1" w:headingStyles="1" w:numberingStyles="0" w:tableStyles="0" w:directFormattingOnRuns="0" w:directFormattingOnParagraphs="0" w:directFormattingOnNumbering="1"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FF"/>
    <w:rsid w:val="00020BD2"/>
    <w:rsid w:val="00025B2F"/>
    <w:rsid w:val="00030AB5"/>
    <w:rsid w:val="00032DCE"/>
    <w:rsid w:val="00052318"/>
    <w:rsid w:val="00056DE6"/>
    <w:rsid w:val="0006304A"/>
    <w:rsid w:val="0007127E"/>
    <w:rsid w:val="000B7D61"/>
    <w:rsid w:val="000C4871"/>
    <w:rsid w:val="000E2BD6"/>
    <w:rsid w:val="00103531"/>
    <w:rsid w:val="0011170F"/>
    <w:rsid w:val="001253E8"/>
    <w:rsid w:val="0018614C"/>
    <w:rsid w:val="001B63C2"/>
    <w:rsid w:val="001C13A4"/>
    <w:rsid w:val="001C2A9D"/>
    <w:rsid w:val="001E40B8"/>
    <w:rsid w:val="001F0196"/>
    <w:rsid w:val="00201A3F"/>
    <w:rsid w:val="00217654"/>
    <w:rsid w:val="00231DEE"/>
    <w:rsid w:val="002336DA"/>
    <w:rsid w:val="002419D3"/>
    <w:rsid w:val="002555E8"/>
    <w:rsid w:val="002734BD"/>
    <w:rsid w:val="002B616F"/>
    <w:rsid w:val="002D085E"/>
    <w:rsid w:val="002F7F19"/>
    <w:rsid w:val="00303AC9"/>
    <w:rsid w:val="00310697"/>
    <w:rsid w:val="00354E89"/>
    <w:rsid w:val="0037032A"/>
    <w:rsid w:val="00383237"/>
    <w:rsid w:val="003B4565"/>
    <w:rsid w:val="003B5DFB"/>
    <w:rsid w:val="003D44D6"/>
    <w:rsid w:val="003E1558"/>
    <w:rsid w:val="003E6F32"/>
    <w:rsid w:val="003F1E61"/>
    <w:rsid w:val="00406F3F"/>
    <w:rsid w:val="00413658"/>
    <w:rsid w:val="00437AD4"/>
    <w:rsid w:val="00455482"/>
    <w:rsid w:val="004D5D0A"/>
    <w:rsid w:val="004E28BD"/>
    <w:rsid w:val="0055536D"/>
    <w:rsid w:val="00572E2F"/>
    <w:rsid w:val="00575DF7"/>
    <w:rsid w:val="0058758F"/>
    <w:rsid w:val="00627AAA"/>
    <w:rsid w:val="006356A6"/>
    <w:rsid w:val="00677AA4"/>
    <w:rsid w:val="00687F74"/>
    <w:rsid w:val="00705570"/>
    <w:rsid w:val="00706BD9"/>
    <w:rsid w:val="007248AD"/>
    <w:rsid w:val="007E0BFC"/>
    <w:rsid w:val="007F641C"/>
    <w:rsid w:val="00833FD2"/>
    <w:rsid w:val="00856686"/>
    <w:rsid w:val="00865A4B"/>
    <w:rsid w:val="00891BE9"/>
    <w:rsid w:val="00895E05"/>
    <w:rsid w:val="008A78AD"/>
    <w:rsid w:val="008A7E61"/>
    <w:rsid w:val="008B6297"/>
    <w:rsid w:val="008E316D"/>
    <w:rsid w:val="00904797"/>
    <w:rsid w:val="0092561C"/>
    <w:rsid w:val="00925D68"/>
    <w:rsid w:val="0094476B"/>
    <w:rsid w:val="00965382"/>
    <w:rsid w:val="009921BC"/>
    <w:rsid w:val="009B32F7"/>
    <w:rsid w:val="009C4A21"/>
    <w:rsid w:val="009E3CB7"/>
    <w:rsid w:val="009E40D4"/>
    <w:rsid w:val="009F7750"/>
    <w:rsid w:val="00A334C0"/>
    <w:rsid w:val="00A865D6"/>
    <w:rsid w:val="00A86A20"/>
    <w:rsid w:val="00AE13FD"/>
    <w:rsid w:val="00AE39B1"/>
    <w:rsid w:val="00B020E3"/>
    <w:rsid w:val="00B57B51"/>
    <w:rsid w:val="00BD412C"/>
    <w:rsid w:val="00BD5A8E"/>
    <w:rsid w:val="00C1064C"/>
    <w:rsid w:val="00C13B44"/>
    <w:rsid w:val="00C21966"/>
    <w:rsid w:val="00C379F1"/>
    <w:rsid w:val="00C776CD"/>
    <w:rsid w:val="00C93C81"/>
    <w:rsid w:val="00CA0D6D"/>
    <w:rsid w:val="00D268E2"/>
    <w:rsid w:val="00D60EFC"/>
    <w:rsid w:val="00D64BF3"/>
    <w:rsid w:val="00E035BB"/>
    <w:rsid w:val="00E166FF"/>
    <w:rsid w:val="00E420C2"/>
    <w:rsid w:val="00EC3DE1"/>
    <w:rsid w:val="00EC4919"/>
    <w:rsid w:val="00EE1A6D"/>
    <w:rsid w:val="00F15F35"/>
    <w:rsid w:val="00F43FB5"/>
    <w:rsid w:val="00F43FE8"/>
    <w:rsid w:val="00F46385"/>
    <w:rsid w:val="00F720DB"/>
    <w:rsid w:val="00F92EDA"/>
    <w:rsid w:val="00F953DA"/>
    <w:rsid w:val="00FB64F5"/>
    <w:rsid w:val="00FD2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86A5E8"/>
  <w15:chartTrackingRefBased/>
  <w15:docId w15:val="{F13D56D5-9AE6-48D1-932B-4044819B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66"/>
    <w:pPr>
      <w:suppressAutoHyphens/>
      <w:jc w:val="both"/>
    </w:pPr>
  </w:style>
  <w:style w:type="paragraph" w:styleId="Titre1">
    <w:name w:val="heading 1"/>
    <w:basedOn w:val="Normal"/>
    <w:next w:val="Normal"/>
    <w:qFormat/>
    <w:pPr>
      <w:keepNext/>
      <w:numPr>
        <w:numId w:val="1"/>
      </w:numPr>
      <w:ind w:left="709" w:firstLine="709"/>
      <w:outlineLvl w:val="0"/>
    </w:pPr>
    <w:rPr>
      <w:b/>
      <w:sz w:val="24"/>
    </w:rPr>
  </w:style>
  <w:style w:type="paragraph" w:styleId="Titre2">
    <w:name w:val="heading 2"/>
    <w:basedOn w:val="Normal"/>
    <w:next w:val="Normal"/>
    <w:qFormat/>
    <w:pPr>
      <w:keepNext/>
      <w:numPr>
        <w:ilvl w:val="1"/>
        <w:numId w:val="1"/>
      </w:numPr>
      <w:spacing w:line="360" w:lineRule="auto"/>
      <w:outlineLvl w:val="1"/>
    </w:pPr>
    <w:rPr>
      <w:sz w:val="24"/>
      <w:lang w:val="en-US"/>
    </w:rPr>
  </w:style>
  <w:style w:type="paragraph" w:styleId="Titre3">
    <w:name w:val="heading 3"/>
    <w:basedOn w:val="Normal"/>
    <w:next w:val="Normal"/>
    <w:qFormat/>
    <w:pPr>
      <w:keepNext/>
      <w:numPr>
        <w:ilvl w:val="2"/>
        <w:numId w:val="1"/>
      </w:numPr>
      <w:spacing w:line="240" w:lineRule="exact"/>
      <w:ind w:left="705" w:firstLine="0"/>
      <w:outlineLvl w:val="2"/>
    </w:pPr>
    <w:rPr>
      <w:sz w:val="24"/>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ind w:left="709" w:hanging="709"/>
      <w:outlineLvl w:val="4"/>
    </w:pPr>
    <w:rPr>
      <w:b/>
      <w:sz w:val="28"/>
    </w:rPr>
  </w:style>
  <w:style w:type="paragraph" w:styleId="Titre6">
    <w:name w:val="heading 6"/>
    <w:basedOn w:val="Normal"/>
    <w:next w:val="Normal"/>
    <w:qFormat/>
    <w:pPr>
      <w:keepNext/>
      <w:numPr>
        <w:ilvl w:val="5"/>
        <w:numId w:val="1"/>
      </w:numPr>
      <w:ind w:left="1134" w:right="-6" w:hanging="1134"/>
      <w:jc w:val="center"/>
      <w:outlineLvl w:val="5"/>
    </w:pPr>
    <w:rPr>
      <w:rFonts w:ascii="Comic Sans MS" w:hAnsi="Comic Sans MS" w:cs="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A"/>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customStyle="1" w:styleId="Numrodepage1">
    <w:name w:val="Numéro de page1"/>
    <w:basedOn w:val="Policepardfaut1"/>
  </w:style>
  <w:style w:type="character" w:customStyle="1" w:styleId="Appelnotedebasdep1">
    <w:name w:val="Appel note de bas de p.1"/>
    <w:rPr>
      <w:vertAlign w:val="superscript"/>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styleId="Lienhypertexte">
    <w:name w:val="Hyperlink"/>
    <w:rPr>
      <w:color w:val="0000FF"/>
      <w:u w:val="single"/>
    </w:rPr>
  </w:style>
  <w:style w:type="character" w:customStyle="1" w:styleId="Titre2Car">
    <w:name w:val="Titre 2 Car"/>
    <w:rPr>
      <w:sz w:val="24"/>
    </w:rPr>
  </w:style>
  <w:style w:type="character" w:customStyle="1" w:styleId="ListLabel1">
    <w:name w:val="ListLabel 1"/>
    <w:rPr>
      <w:b w:val="0"/>
      <w:i w:val="0"/>
      <w:sz w:val="20"/>
      <w:u w:val="none"/>
    </w:rPr>
  </w:style>
  <w:style w:type="character" w:customStyle="1" w:styleId="ListLabel2">
    <w:name w:val="ListLabel 2"/>
    <w:rPr>
      <w:sz w:val="36"/>
    </w:rPr>
  </w:style>
  <w:style w:type="character" w:customStyle="1" w:styleId="ListLabel3">
    <w:name w:val="ListLabel 3"/>
    <w:rPr>
      <w:rFonts w:cs="Courier New"/>
    </w:rPr>
  </w:style>
  <w:style w:type="character" w:customStyle="1" w:styleId="ListLabel4">
    <w:name w:val="ListLabel 4"/>
    <w:rPr>
      <w:b/>
      <w:color w:val="00000A"/>
    </w:rPr>
  </w:style>
  <w:style w:type="character" w:customStyle="1" w:styleId="ListLabel5">
    <w:name w:val="ListLabel 5"/>
    <w:rPr>
      <w:b/>
      <w:i w:val="0"/>
      <w:color w:val="00000A"/>
      <w:sz w:val="24"/>
      <w:szCs w:val="24"/>
    </w:rPr>
  </w:style>
  <w:style w:type="character" w:customStyle="1" w:styleId="ListLabel6">
    <w:name w:val="ListLabel 6"/>
    <w:rPr>
      <w:b/>
    </w:rPr>
  </w:style>
  <w:style w:type="character" w:customStyle="1" w:styleId="ListLabel7">
    <w:name w:val="ListLabel 7"/>
    <w:rPr>
      <w:b w:val="0"/>
    </w:rPr>
  </w:style>
  <w:style w:type="character" w:customStyle="1" w:styleId="ListLabel8">
    <w:name w:val="ListLabel 8"/>
    <w:rPr>
      <w:b/>
      <w:sz w:val="22"/>
      <w:szCs w:val="22"/>
    </w:rPr>
  </w:style>
  <w:style w:type="character" w:customStyle="1" w:styleId="ListLabel9">
    <w:name w:val="ListLabel 9"/>
    <w:rPr>
      <w:b/>
      <w:strike w:val="0"/>
      <w:dstrike w:val="0"/>
    </w:rPr>
  </w:style>
  <w:style w:type="character" w:customStyle="1" w:styleId="ListLabel10">
    <w:name w:val="ListLabel 10"/>
    <w:rPr>
      <w:rFonts w:eastAsia="Times New Roman" w:cs="Times New Roman"/>
      <w:b/>
    </w:rPr>
  </w:style>
  <w:style w:type="character" w:customStyle="1" w:styleId="ListLabel11">
    <w:name w:val="ListLabel 11"/>
    <w:rPr>
      <w:rFonts w:eastAsia="Times New Roman"/>
      <w:color w:val="00000A"/>
    </w:rPr>
  </w:style>
  <w:style w:type="character" w:customStyle="1" w:styleId="ListLabel12">
    <w:name w:val="ListLabel 12"/>
    <w:rPr>
      <w:rFonts w:eastAsia="Times New Roman"/>
      <w:b/>
      <w:color w:val="00000A"/>
    </w:rPr>
  </w:style>
  <w:style w:type="character" w:customStyle="1" w:styleId="ListLabel13">
    <w:name w:val="ListLabel 13"/>
    <w:rPr>
      <w:b w:val="0"/>
      <w:sz w:val="20"/>
    </w:rPr>
  </w:style>
  <w:style w:type="character" w:customStyle="1" w:styleId="ListLabel14">
    <w:name w:val="ListLabel 14"/>
    <w:rPr>
      <w:b/>
      <w:sz w:val="24"/>
      <w:szCs w:val="24"/>
    </w:rPr>
  </w:style>
  <w:style w:type="character" w:customStyle="1" w:styleId="ListLabel15">
    <w:name w:val="ListLabel 15"/>
    <w:rPr>
      <w:rFonts w:eastAsia="Calibri" w:cs="Times New Roman"/>
      <w:color w:val="00000A"/>
    </w:rPr>
  </w:style>
  <w:style w:type="character" w:customStyle="1" w:styleId="ListLabel16">
    <w:name w:val="ListLabel 16"/>
    <w:rPr>
      <w:rFonts w:eastAsia="Calibri" w:cs="Times New Roman"/>
    </w:rPr>
  </w:style>
  <w:style w:type="paragraph" w:customStyle="1" w:styleId="Titre10">
    <w:name w:val="Titre1"/>
    <w:basedOn w:val="Normal"/>
    <w:next w:val="Normal"/>
    <w:pPr>
      <w:keepNext/>
      <w:spacing w:before="240" w:after="120"/>
    </w:pPr>
    <w:rPr>
      <w:rFonts w:eastAsia="Microsoft YaHei" w:cs="Arial"/>
      <w:sz w:val="28"/>
      <w:szCs w:val="28"/>
    </w:rPr>
  </w:style>
  <w:style w:type="numbering" w:customStyle="1" w:styleId="Style1">
    <w:name w:val="Style1"/>
    <w:uiPriority w:val="99"/>
    <w:rsid w:val="00413658"/>
    <w:pPr>
      <w:numPr>
        <w:numId w:val="31"/>
      </w:numPr>
    </w:pPr>
  </w:style>
  <w:style w:type="paragraph" w:styleId="Liste">
    <w:name w:val="List"/>
    <w:basedOn w:val="Normal"/>
    <w:rsid w:val="001253E8"/>
    <w:rPr>
      <w:rFonts w:cs="Arial"/>
      <w:i/>
      <w:sz w:val="24"/>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Retraitcorpsdetexte21">
    <w:name w:val="Retrait corps de texte 21"/>
    <w:basedOn w:val="Normal"/>
    <w:pPr>
      <w:ind w:left="705" w:hanging="705"/>
    </w:pPr>
    <w:rPr>
      <w:sz w:val="24"/>
    </w:rPr>
  </w:style>
  <w:style w:type="paragraph" w:styleId="Retraitcorpsdetexte">
    <w:name w:val="Body Text Indent"/>
    <w:basedOn w:val="Normal"/>
    <w:pPr>
      <w:ind w:left="1134" w:hanging="425"/>
    </w:pPr>
    <w:rPr>
      <w:sz w:val="24"/>
    </w:rPr>
  </w:style>
  <w:style w:type="paragraph" w:styleId="En-tte">
    <w:name w:val="header"/>
    <w:basedOn w:val="Normal"/>
    <w:pPr>
      <w:suppressLineNumbers/>
      <w:tabs>
        <w:tab w:val="center" w:pos="4536"/>
        <w:tab w:val="right" w:pos="9072"/>
      </w:tabs>
    </w:pPr>
  </w:style>
  <w:style w:type="paragraph" w:customStyle="1" w:styleId="Corpsdetexte21">
    <w:name w:val="Corps de texte 21"/>
    <w:basedOn w:val="Normal"/>
    <w:pPr>
      <w:pBdr>
        <w:top w:val="single" w:sz="4" w:space="1" w:color="000000"/>
        <w:left w:val="single" w:sz="4" w:space="1" w:color="000000"/>
        <w:bottom w:val="single" w:sz="4" w:space="1" w:color="000000"/>
        <w:right w:val="single" w:sz="4" w:space="1" w:color="000000"/>
      </w:pBdr>
      <w:ind w:right="-1"/>
    </w:pPr>
    <w:rPr>
      <w:i/>
      <w:sz w:val="24"/>
    </w:rPr>
  </w:style>
  <w:style w:type="paragraph" w:customStyle="1" w:styleId="Notedebasdepage1">
    <w:name w:val="Note de bas de page1"/>
    <w:basedOn w:val="Normal"/>
  </w:style>
  <w:style w:type="paragraph" w:customStyle="1" w:styleId="Textedebulles1">
    <w:name w:val="Texte de bulles1"/>
    <w:basedOn w:val="Normal"/>
    <w:rPr>
      <w:rFonts w:ascii="Tahoma" w:hAnsi="Tahoma" w:cs="Tahoma"/>
      <w:sz w:val="16"/>
      <w:szCs w:val="16"/>
    </w:rPr>
  </w:style>
  <w:style w:type="paragraph" w:styleId="Pieddepage">
    <w:name w:val="footer"/>
    <w:basedOn w:val="Normal"/>
    <w:pPr>
      <w:suppressLineNumbers/>
      <w:tabs>
        <w:tab w:val="center" w:pos="4536"/>
        <w:tab w:val="right" w:pos="9072"/>
      </w:tabs>
    </w:pPr>
  </w:style>
  <w:style w:type="paragraph" w:customStyle="1" w:styleId="Paragraphedeliste1">
    <w:name w:val="Paragraphe de liste1"/>
    <w:basedOn w:val="Normal"/>
    <w:pPr>
      <w:ind w:left="720"/>
    </w:pPr>
    <w:rPr>
      <w:rFonts w:eastAsia="Calibri" w:cs="Arial"/>
      <w:color w:val="000000"/>
      <w:sz w:val="24"/>
      <w:szCs w:val="24"/>
    </w:rPr>
  </w:style>
  <w:style w:type="paragraph" w:customStyle="1" w:styleId="Commentaire1">
    <w:name w:val="Commentaire1"/>
    <w:basedOn w:val="Normal"/>
  </w:style>
  <w:style w:type="paragraph" w:customStyle="1" w:styleId="Objetducommentaire1">
    <w:name w:val="Objet du commentaire1"/>
    <w:basedOn w:val="Commentaire1"/>
    <w:rPr>
      <w:b/>
      <w:bCs/>
      <w:lang w:val="en-US"/>
    </w:rPr>
  </w:style>
  <w:style w:type="paragraph" w:customStyle="1" w:styleId="Rvision1">
    <w:name w:val="Révision1"/>
    <w:pPr>
      <w:suppressAutoHyphens/>
    </w:pPr>
    <w:rPr>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E166FF"/>
    <w:rPr>
      <w:rFonts w:ascii="Segoe UI" w:hAnsi="Segoe UI" w:cs="Segoe UI"/>
      <w:sz w:val="18"/>
      <w:szCs w:val="18"/>
    </w:rPr>
  </w:style>
  <w:style w:type="character" w:customStyle="1" w:styleId="TextedebullesCar">
    <w:name w:val="Texte de bulles Car"/>
    <w:link w:val="Textedebulles"/>
    <w:uiPriority w:val="99"/>
    <w:semiHidden/>
    <w:rsid w:val="00E166FF"/>
    <w:rPr>
      <w:rFonts w:ascii="Segoe UI" w:hAnsi="Segoe UI" w:cs="Segoe UI"/>
      <w:sz w:val="18"/>
      <w:szCs w:val="18"/>
      <w:lang w:eastAsia="ar-SA"/>
    </w:rPr>
  </w:style>
  <w:style w:type="character" w:styleId="Marquedecommentaire">
    <w:name w:val="annotation reference"/>
    <w:uiPriority w:val="99"/>
    <w:semiHidden/>
    <w:unhideWhenUsed/>
    <w:rsid w:val="00833FD2"/>
    <w:rPr>
      <w:sz w:val="16"/>
      <w:szCs w:val="16"/>
    </w:rPr>
  </w:style>
  <w:style w:type="paragraph" w:styleId="Commentaire">
    <w:name w:val="annotation text"/>
    <w:basedOn w:val="Normal"/>
    <w:link w:val="CommentaireCar1"/>
    <w:uiPriority w:val="99"/>
    <w:unhideWhenUsed/>
    <w:rsid w:val="00833FD2"/>
  </w:style>
  <w:style w:type="character" w:customStyle="1" w:styleId="CommentaireCar1">
    <w:name w:val="Commentaire Car1"/>
    <w:link w:val="Commentaire"/>
    <w:uiPriority w:val="99"/>
    <w:rsid w:val="00833FD2"/>
    <w:rPr>
      <w:lang w:eastAsia="ar-SA"/>
    </w:rPr>
  </w:style>
  <w:style w:type="paragraph" w:styleId="Objetducommentaire">
    <w:name w:val="annotation subject"/>
    <w:basedOn w:val="Commentaire"/>
    <w:next w:val="Commentaire"/>
    <w:link w:val="ObjetducommentaireCar1"/>
    <w:uiPriority w:val="99"/>
    <w:semiHidden/>
    <w:unhideWhenUsed/>
    <w:rsid w:val="00833FD2"/>
    <w:rPr>
      <w:b/>
      <w:bCs/>
    </w:rPr>
  </w:style>
  <w:style w:type="character" w:customStyle="1" w:styleId="ObjetducommentaireCar1">
    <w:name w:val="Objet du commentaire Car1"/>
    <w:link w:val="Objetducommentaire"/>
    <w:uiPriority w:val="99"/>
    <w:semiHidden/>
    <w:rsid w:val="00833FD2"/>
    <w:rPr>
      <w:b/>
      <w:bCs/>
      <w:lang w:eastAsia="ar-SA"/>
    </w:rPr>
  </w:style>
  <w:style w:type="paragraph" w:styleId="Paragraphedeliste">
    <w:name w:val="List Paragraph"/>
    <w:basedOn w:val="Normal"/>
    <w:uiPriority w:val="34"/>
    <w:qFormat/>
    <w:rsid w:val="00965382"/>
    <w:pPr>
      <w:ind w:left="708"/>
    </w:pPr>
  </w:style>
  <w:style w:type="paragraph" w:customStyle="1" w:styleId="Paragraphe1">
    <w:name w:val="Paragraphe1"/>
    <w:basedOn w:val="Normal"/>
    <w:link w:val="Paragraphe1Car"/>
    <w:qFormat/>
    <w:rsid w:val="00E035BB"/>
    <w:pPr>
      <w:numPr>
        <w:numId w:val="40"/>
      </w:numPr>
    </w:pPr>
    <w:rPr>
      <w:rFonts w:cs="Arial"/>
      <w:b/>
      <w:bCs/>
    </w:rPr>
  </w:style>
  <w:style w:type="paragraph" w:customStyle="1" w:styleId="Paragraphe2">
    <w:name w:val="Paragraphe2"/>
    <w:basedOn w:val="Paragraphe1"/>
    <w:link w:val="Paragraphe2Car"/>
    <w:qFormat/>
    <w:rsid w:val="003D44D6"/>
    <w:pPr>
      <w:numPr>
        <w:ilvl w:val="1"/>
        <w:numId w:val="26"/>
      </w:numPr>
      <w:ind w:hanging="566"/>
    </w:pPr>
    <w:rPr>
      <w:b w:val="0"/>
    </w:rPr>
  </w:style>
  <w:style w:type="character" w:customStyle="1" w:styleId="Paragraphe1Car">
    <w:name w:val="Paragraphe1 Car"/>
    <w:link w:val="Paragraphe1"/>
    <w:rsid w:val="004D5D0A"/>
    <w:rPr>
      <w:rFonts w:cs="Arial"/>
      <w:b/>
      <w:bCs/>
    </w:rPr>
  </w:style>
  <w:style w:type="character" w:customStyle="1" w:styleId="Paragraphe2Car">
    <w:name w:val="Paragraphe2 Car"/>
    <w:link w:val="Paragraphe2"/>
    <w:rsid w:val="003D44D6"/>
    <w:rPr>
      <w:rFonts w:cs="Arial"/>
      <w:bCs/>
    </w:rPr>
  </w:style>
  <w:style w:type="table" w:styleId="Grilledutableau">
    <w:name w:val="Table Grid"/>
    <w:basedOn w:val="TableauNormal"/>
    <w:uiPriority w:val="39"/>
    <w:rsid w:val="0090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paces.ffvoile.fr/media/127235/formulaire-dapp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y.appel@ffvoi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voi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2DEF-C0A6-40BC-8519-8FACDBF6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2383</Words>
  <Characters>13108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ANNEXE L</vt:lpstr>
    </vt:vector>
  </TitlesOfParts>
  <Company/>
  <LinksUpToDate>false</LinksUpToDate>
  <CharactersWithSpaces>15461</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Co</cp:lastModifiedBy>
  <cp:revision>2</cp:revision>
  <cp:lastPrinted>2017-02-15T15:07:00Z</cp:lastPrinted>
  <dcterms:created xsi:type="dcterms:W3CDTF">2024-12-24T09:54:00Z</dcterms:created>
  <dcterms:modified xsi:type="dcterms:W3CDTF">2024-12-24T09:54:00Z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FFVoile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